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8B" w:rsidRDefault="006C768B" w:rsidP="009676BA">
      <w:pPr>
        <w:spacing w:line="260" w:lineRule="exact"/>
        <w:ind w:right="34"/>
        <w:jc w:val="both"/>
        <w:rPr>
          <w:rFonts w:ascii="Times New Roman" w:hAnsi="Times New Roman"/>
          <w:b/>
          <w:sz w:val="23"/>
          <w:szCs w:val="23"/>
        </w:rPr>
      </w:pPr>
    </w:p>
    <w:p w:rsidR="006C768B" w:rsidRDefault="006C768B" w:rsidP="009676BA">
      <w:pPr>
        <w:spacing w:line="260" w:lineRule="exact"/>
        <w:ind w:right="34"/>
        <w:jc w:val="both"/>
        <w:rPr>
          <w:rFonts w:ascii="Times New Roman" w:hAnsi="Times New Roman"/>
          <w:b/>
          <w:sz w:val="23"/>
          <w:szCs w:val="23"/>
        </w:rPr>
      </w:pPr>
    </w:p>
    <w:p w:rsidR="006C768B" w:rsidRDefault="006C768B" w:rsidP="009676BA">
      <w:pPr>
        <w:spacing w:line="260" w:lineRule="exact"/>
        <w:ind w:right="34"/>
        <w:jc w:val="both"/>
        <w:rPr>
          <w:rFonts w:ascii="Times New Roman" w:hAnsi="Times New Roman"/>
          <w:b/>
          <w:sz w:val="23"/>
          <w:szCs w:val="23"/>
        </w:rPr>
      </w:pPr>
    </w:p>
    <w:p w:rsidR="007C1481" w:rsidRDefault="007C1481" w:rsidP="009676BA">
      <w:pPr>
        <w:spacing w:line="260" w:lineRule="exact"/>
        <w:ind w:right="34"/>
        <w:jc w:val="both"/>
        <w:rPr>
          <w:rFonts w:ascii="Times New Roman" w:hAnsi="Times New Roman"/>
          <w:b/>
          <w:sz w:val="23"/>
          <w:szCs w:val="23"/>
        </w:rPr>
      </w:pPr>
    </w:p>
    <w:p w:rsidR="00886CB8" w:rsidRDefault="00886CB8" w:rsidP="009676BA">
      <w:pPr>
        <w:spacing w:line="260" w:lineRule="exact"/>
        <w:ind w:right="34"/>
        <w:jc w:val="both"/>
        <w:rPr>
          <w:rFonts w:ascii="Times New Roman" w:hAnsi="Times New Roman"/>
          <w:b/>
          <w:sz w:val="23"/>
          <w:szCs w:val="23"/>
        </w:rPr>
      </w:pPr>
    </w:p>
    <w:p w:rsidR="009676BA" w:rsidRPr="00CD0D39" w:rsidRDefault="009676BA" w:rsidP="005D74FF">
      <w:pPr>
        <w:spacing w:line="360" w:lineRule="auto"/>
        <w:ind w:right="34"/>
        <w:jc w:val="both"/>
        <w:rPr>
          <w:rFonts w:ascii="Times New Roman" w:hAnsi="Times New Roman"/>
          <w:b/>
          <w:sz w:val="23"/>
          <w:szCs w:val="23"/>
        </w:rPr>
      </w:pPr>
      <w:r w:rsidRPr="00CD0D39">
        <w:rPr>
          <w:rFonts w:ascii="Times New Roman" w:hAnsi="Times New Roman"/>
          <w:b/>
          <w:sz w:val="23"/>
          <w:szCs w:val="23"/>
        </w:rPr>
        <w:t xml:space="preserve">Informationen über die Fachoberschule Gesundheit und Soziales – Schwerpunkt Gesundheit-Pflege </w:t>
      </w:r>
    </w:p>
    <w:p w:rsidR="009676BA" w:rsidRPr="00CD0D39" w:rsidRDefault="009676BA" w:rsidP="005D74FF">
      <w:pPr>
        <w:spacing w:line="360" w:lineRule="auto"/>
        <w:ind w:right="34"/>
        <w:jc w:val="both"/>
        <w:rPr>
          <w:rFonts w:ascii="Times New Roman" w:hAnsi="Times New Roman"/>
          <w:b/>
          <w:sz w:val="23"/>
          <w:szCs w:val="23"/>
        </w:rPr>
      </w:pPr>
      <w:r w:rsidRPr="00CD0D39">
        <w:rPr>
          <w:rFonts w:ascii="Times New Roman" w:hAnsi="Times New Roman"/>
          <w:b/>
          <w:sz w:val="23"/>
          <w:szCs w:val="23"/>
        </w:rPr>
        <w:t>Praktikumsregelungen</w:t>
      </w:r>
    </w:p>
    <w:p w:rsidR="00CA7829" w:rsidRPr="00CD0D39" w:rsidRDefault="00CA7829" w:rsidP="009676BA">
      <w:pPr>
        <w:spacing w:line="260" w:lineRule="exact"/>
        <w:ind w:right="34"/>
        <w:jc w:val="both"/>
        <w:rPr>
          <w:rFonts w:ascii="Times New Roman" w:hAnsi="Times New Roman"/>
          <w:b/>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Allgemeines</w:t>
      </w: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Die Fachoberschule Gesundheit und Soziales – Schwerpunkt Gesundheit-Pflege wird im Schuljahr 2016/17 erstmalig an den Handelslehranstalten Lohne angeboten. Diese Schulform führt die Schülerinnen und Schüler zur allgemeinen Fachhochschulreife, die die Zugangsberechtigung für Hochschulen darstellt.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Die FOS strukturiert sich in die Klassen 11 und 12. In der Klasse 11 findet für die Schülerinnen und Schüler montags und dienstags Unterricht statt. An i. d. R. drei weiteren Tagen pro Woche erkunden sie die Berufswelt im Bereich Gesundheit und Pflege. In der Klasse 12 werden die Schüler Vollzeit beschult.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Die Aufnahme in die Klasse 11 der Fachoberschule hängt davon ab, ob die Schülerin/der Schüler </w:t>
      </w:r>
      <w:r w:rsidRPr="00CD0D39">
        <w:rPr>
          <w:rFonts w:ascii="Times New Roman" w:hAnsi="Times New Roman"/>
          <w:b/>
          <w:sz w:val="22"/>
          <w:szCs w:val="22"/>
        </w:rPr>
        <w:t>zwei Praktikumsplätze</w:t>
      </w:r>
      <w:r w:rsidRPr="00CD0D39">
        <w:rPr>
          <w:rFonts w:ascii="Times New Roman" w:hAnsi="Times New Roman"/>
          <w:sz w:val="22"/>
          <w:szCs w:val="22"/>
        </w:rPr>
        <w:t xml:space="preserve"> nachweisen kann. Jedes Praktikum umfasst mind. 480 Stunden. Daraus ergibt sich ein Gesamtumfang von mind. 960 Stunden. </w:t>
      </w:r>
      <w:r w:rsidR="009916B1" w:rsidRPr="00CD0D39">
        <w:rPr>
          <w:rFonts w:ascii="Times New Roman" w:hAnsi="Times New Roman"/>
          <w:sz w:val="22"/>
          <w:szCs w:val="22"/>
        </w:rPr>
        <w:t>Die z</w:t>
      </w:r>
      <w:r w:rsidRPr="00CD0D39">
        <w:rPr>
          <w:rFonts w:ascii="Times New Roman" w:hAnsi="Times New Roman"/>
          <w:sz w:val="22"/>
          <w:szCs w:val="22"/>
        </w:rPr>
        <w:t>wei Nachweise sollten bis zum Einschulungstermin am 21.06.2016 der Schule vorliegen.</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Grundlage für diese Regelungen bilde</w:t>
      </w:r>
      <w:r w:rsidR="009916B1" w:rsidRPr="00CD0D39">
        <w:rPr>
          <w:rFonts w:ascii="Times New Roman" w:hAnsi="Times New Roman"/>
          <w:sz w:val="22"/>
          <w:szCs w:val="22"/>
        </w:rPr>
        <w:t>n</w:t>
      </w:r>
      <w:r w:rsidRPr="00CD0D39">
        <w:rPr>
          <w:rFonts w:ascii="Times New Roman" w:hAnsi="Times New Roman"/>
          <w:sz w:val="22"/>
          <w:szCs w:val="22"/>
        </w:rPr>
        <w:t xml:space="preserve"> die Vorgaben der niedersächsischen Verordnung über berufsbildende Schulen (BbS-VO)</w:t>
      </w:r>
      <w:r w:rsidRPr="00CD0D39">
        <w:rPr>
          <w:rFonts w:ascii="Times New Roman" w:hAnsi="Times New Roman"/>
          <w:sz w:val="22"/>
          <w:szCs w:val="22"/>
          <w:vertAlign w:val="superscript"/>
        </w:rPr>
        <w:footnoteReference w:id="1"/>
      </w:r>
      <w:r w:rsidRPr="00CD0D39">
        <w:rPr>
          <w:rFonts w:ascii="Times New Roman" w:hAnsi="Times New Roman"/>
          <w:sz w:val="22"/>
          <w:szCs w:val="22"/>
        </w:rPr>
        <w:t>, der Erlass des Niedersächsischen Kultusministeriums zu den Praktikumsregelungen</w:t>
      </w:r>
      <w:r w:rsidRPr="00CD0D39">
        <w:rPr>
          <w:rFonts w:ascii="Times New Roman" w:hAnsi="Times New Roman"/>
          <w:sz w:val="22"/>
          <w:szCs w:val="22"/>
          <w:vertAlign w:val="superscript"/>
        </w:rPr>
        <w:footnoteReference w:id="2"/>
      </w:r>
      <w:r w:rsidRPr="00CD0D39">
        <w:rPr>
          <w:rFonts w:ascii="Times New Roman" w:hAnsi="Times New Roman"/>
          <w:sz w:val="22"/>
          <w:szCs w:val="22"/>
        </w:rPr>
        <w:t xml:space="preserve"> sowie (bei Minderjährigen) das Jugendarbeitsschutzgesetz (JArbSchG)</w:t>
      </w:r>
      <w:r w:rsidRPr="00CD0D39">
        <w:rPr>
          <w:rFonts w:ascii="Times New Roman" w:hAnsi="Times New Roman"/>
          <w:sz w:val="22"/>
          <w:szCs w:val="22"/>
          <w:vertAlign w:val="superscript"/>
        </w:rPr>
        <w:footnoteReference w:id="3"/>
      </w:r>
      <w:r w:rsidRPr="00CD0D39">
        <w:rPr>
          <w:rFonts w:ascii="Times New Roman" w:hAnsi="Times New Roman"/>
          <w:sz w:val="22"/>
          <w:szCs w:val="22"/>
        </w:rPr>
        <w:t>.</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Inhalte der Klasse 11</w:t>
      </w:r>
    </w:p>
    <w:p w:rsidR="00D4346D"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In der Klasse 11 wird den Schülerinnen und Schülern montags und dienstags Unterricht erteilt. </w:t>
      </w:r>
      <w:r w:rsidR="009916B1" w:rsidRPr="00CD0D39">
        <w:rPr>
          <w:rFonts w:ascii="Times New Roman" w:hAnsi="Times New Roman"/>
          <w:sz w:val="22"/>
          <w:szCs w:val="22"/>
        </w:rPr>
        <w:t>Die z</w:t>
      </w:r>
      <w:r w:rsidRPr="00CD0D39">
        <w:rPr>
          <w:rFonts w:ascii="Times New Roman" w:hAnsi="Times New Roman"/>
          <w:sz w:val="22"/>
          <w:szCs w:val="22"/>
        </w:rPr>
        <w:t xml:space="preserve">wölf Unterrichtsstunden gliedern sich in einen berufsbezogenen Lernbereich </w:t>
      </w:r>
      <w:r w:rsidR="009916B1" w:rsidRPr="00CD0D39">
        <w:rPr>
          <w:rFonts w:ascii="Times New Roman" w:hAnsi="Times New Roman"/>
          <w:sz w:val="22"/>
          <w:szCs w:val="22"/>
        </w:rPr>
        <w:t>und</w:t>
      </w:r>
      <w:r w:rsidRPr="00CD0D39">
        <w:rPr>
          <w:rFonts w:ascii="Times New Roman" w:hAnsi="Times New Roman"/>
          <w:sz w:val="22"/>
          <w:szCs w:val="22"/>
        </w:rPr>
        <w:t xml:space="preserve"> </w:t>
      </w:r>
      <w:r w:rsidR="009916B1" w:rsidRPr="00CD0D39">
        <w:rPr>
          <w:rFonts w:ascii="Times New Roman" w:hAnsi="Times New Roman"/>
          <w:sz w:val="22"/>
          <w:szCs w:val="22"/>
        </w:rPr>
        <w:t xml:space="preserve">einen </w:t>
      </w:r>
      <w:r w:rsidRPr="00CD0D39">
        <w:rPr>
          <w:rFonts w:ascii="Times New Roman" w:hAnsi="Times New Roman"/>
          <w:sz w:val="22"/>
          <w:szCs w:val="22"/>
        </w:rPr>
        <w:t>berufsübergreifende</w:t>
      </w:r>
      <w:r w:rsidR="009916B1" w:rsidRPr="00CD0D39">
        <w:rPr>
          <w:rFonts w:ascii="Times New Roman" w:hAnsi="Times New Roman"/>
          <w:sz w:val="22"/>
          <w:szCs w:val="22"/>
        </w:rPr>
        <w:t>n Lernbereich</w:t>
      </w:r>
      <w:r w:rsidRPr="00CD0D39">
        <w:rPr>
          <w:rFonts w:ascii="Times New Roman" w:hAnsi="Times New Roman"/>
          <w:sz w:val="22"/>
          <w:szCs w:val="22"/>
        </w:rPr>
        <w:t xml:space="preserve"> mit den Fächern Deutsch, Englisch, Mathematik, Politik, Reli</w:t>
      </w:r>
      <w:r w:rsidR="009916B1" w:rsidRPr="00CD0D39">
        <w:rPr>
          <w:rFonts w:ascii="Times New Roman" w:hAnsi="Times New Roman"/>
          <w:sz w:val="22"/>
          <w:szCs w:val="22"/>
        </w:rPr>
        <w:t>gion und Sport. D</w:t>
      </w:r>
      <w:r w:rsidRPr="00CD0D39">
        <w:rPr>
          <w:rFonts w:ascii="Times New Roman" w:hAnsi="Times New Roman"/>
          <w:sz w:val="22"/>
          <w:szCs w:val="22"/>
        </w:rPr>
        <w:t xml:space="preserve">er berufsbezogene Lernbereich </w:t>
      </w:r>
      <w:r w:rsidR="009916B1" w:rsidRPr="00CD0D39">
        <w:rPr>
          <w:rFonts w:ascii="Times New Roman" w:hAnsi="Times New Roman"/>
          <w:sz w:val="22"/>
          <w:szCs w:val="22"/>
        </w:rPr>
        <w:t xml:space="preserve">umfasst </w:t>
      </w:r>
      <w:r w:rsidRPr="00CD0D39">
        <w:rPr>
          <w:rFonts w:ascii="Times New Roman" w:hAnsi="Times New Roman"/>
          <w:sz w:val="22"/>
          <w:szCs w:val="22"/>
        </w:rPr>
        <w:t>drei Lerngebiete</w:t>
      </w:r>
      <w:r w:rsidR="009916B1" w:rsidRPr="00CD0D39">
        <w:rPr>
          <w:rFonts w:ascii="Times New Roman" w:hAnsi="Times New Roman"/>
          <w:sz w:val="22"/>
          <w:szCs w:val="22"/>
        </w:rPr>
        <w:t>:</w:t>
      </w:r>
      <w:r w:rsidRPr="00CD0D39">
        <w:rPr>
          <w:rFonts w:ascii="Times New Roman" w:hAnsi="Times New Roman"/>
          <w:sz w:val="22"/>
          <w:szCs w:val="22"/>
        </w:rPr>
        <w:t xml:space="preserve"> die Komplexität des menschlichen Organismus </w:t>
      </w:r>
      <w:r w:rsidR="009916B1" w:rsidRPr="00CD0D39">
        <w:rPr>
          <w:rFonts w:ascii="Times New Roman" w:hAnsi="Times New Roman"/>
          <w:sz w:val="22"/>
          <w:szCs w:val="22"/>
        </w:rPr>
        <w:t>darstellen (LG 11.1),</w:t>
      </w:r>
      <w:r w:rsidRPr="00CD0D39">
        <w:rPr>
          <w:rFonts w:ascii="Times New Roman" w:hAnsi="Times New Roman"/>
          <w:sz w:val="22"/>
          <w:szCs w:val="22"/>
        </w:rPr>
        <w:t xml:space="preserve"> Institutionen und </w:t>
      </w:r>
      <w:r w:rsidR="009916B1" w:rsidRPr="00CD0D39">
        <w:rPr>
          <w:rFonts w:ascii="Times New Roman" w:hAnsi="Times New Roman"/>
          <w:sz w:val="22"/>
          <w:szCs w:val="22"/>
        </w:rPr>
        <w:t xml:space="preserve">Strukturen </w:t>
      </w:r>
      <w:r w:rsidRPr="00CD0D39">
        <w:rPr>
          <w:rFonts w:ascii="Times New Roman" w:hAnsi="Times New Roman"/>
          <w:sz w:val="22"/>
          <w:szCs w:val="22"/>
        </w:rPr>
        <w:t xml:space="preserve">des Gesundheits- und Pflegewesens </w:t>
      </w:r>
      <w:r w:rsidR="009916B1" w:rsidRPr="00CD0D39">
        <w:rPr>
          <w:rFonts w:ascii="Times New Roman" w:hAnsi="Times New Roman"/>
          <w:sz w:val="22"/>
          <w:szCs w:val="22"/>
        </w:rPr>
        <w:t xml:space="preserve">analysieren </w:t>
      </w:r>
      <w:r w:rsidRPr="00CD0D39">
        <w:rPr>
          <w:rFonts w:ascii="Times New Roman" w:hAnsi="Times New Roman"/>
          <w:sz w:val="22"/>
          <w:szCs w:val="22"/>
        </w:rPr>
        <w:t>(LG 11.2) und Hygiene- und Arbeitsschutzmaßnahmen</w:t>
      </w:r>
      <w:r w:rsidR="009916B1" w:rsidRPr="00CD0D39">
        <w:rPr>
          <w:rFonts w:ascii="Times New Roman" w:hAnsi="Times New Roman"/>
          <w:sz w:val="22"/>
          <w:szCs w:val="22"/>
        </w:rPr>
        <w:t xml:space="preserve"> bewerten</w:t>
      </w:r>
      <w:r w:rsidRPr="00CD0D39">
        <w:rPr>
          <w:rFonts w:ascii="Times New Roman" w:hAnsi="Times New Roman"/>
          <w:sz w:val="22"/>
          <w:szCs w:val="22"/>
        </w:rPr>
        <w:t xml:space="preserve"> (LG 11.3).</w:t>
      </w:r>
    </w:p>
    <w:p w:rsidR="00D4346D" w:rsidRPr="00CD0D39" w:rsidRDefault="00D4346D"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Ausgangspunkt für die Gestaltung der Lehr- und Lernprozesse bilden exemplarisch gewählte berufsbezogene Handlungssituationen sowie Erfahrungen der Lernenden in den Praxisstellen. Ein konstruktiver Austausch wird angeregt, um problemlösendes Denken anzuregen</w:t>
      </w:r>
      <w:r w:rsidR="00531059" w:rsidRPr="00CD0D39">
        <w:rPr>
          <w:rFonts w:ascii="Times New Roman" w:hAnsi="Times New Roman"/>
          <w:sz w:val="22"/>
          <w:szCs w:val="22"/>
        </w:rPr>
        <w:t>.</w:t>
      </w:r>
    </w:p>
    <w:p w:rsidR="00531059" w:rsidRPr="00CD0D39" w:rsidRDefault="00531059"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Inhalte der Praktika</w:t>
      </w:r>
      <w:r w:rsidR="000B2A72" w:rsidRPr="00CD0D39">
        <w:rPr>
          <w:rFonts w:ascii="Times New Roman" w:hAnsi="Times New Roman"/>
          <w:b/>
          <w:sz w:val="22"/>
          <w:szCs w:val="22"/>
        </w:rPr>
        <w:t xml:space="preserve"> und Praktikums</w:t>
      </w:r>
      <w:r w:rsidR="00115B1A" w:rsidRPr="00CD0D39">
        <w:rPr>
          <w:rFonts w:ascii="Times New Roman" w:hAnsi="Times New Roman"/>
          <w:b/>
          <w:sz w:val="22"/>
          <w:szCs w:val="22"/>
        </w:rPr>
        <w:t>bericht</w:t>
      </w: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Das Berufsfeld im Bereich Gesundheit-Pflege gilt als vielschichtig. Um die berufliche Spannbreite kennenzulernen, absolvieren die Schülerinnen und Schüler zwei Praktika. Jedes Praktikum umfasst mind. 480 Stunden und wird im Bereich Gesundheit oder Pflege absolviert. Zielsetzung ist, dass die Lernenden in beiden Berufsfeldern Einblicke erhalten.</w:t>
      </w:r>
    </w:p>
    <w:p w:rsidR="000B2A72" w:rsidRPr="00CD0D39" w:rsidRDefault="000B2A72" w:rsidP="009676BA">
      <w:pPr>
        <w:spacing w:line="260" w:lineRule="exact"/>
        <w:ind w:right="34"/>
        <w:jc w:val="both"/>
        <w:rPr>
          <w:rFonts w:ascii="Times New Roman" w:hAnsi="Times New Roman"/>
          <w:sz w:val="22"/>
          <w:szCs w:val="22"/>
        </w:rPr>
      </w:pPr>
    </w:p>
    <w:p w:rsidR="001751DE"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lastRenderedPageBreak/>
        <w:t xml:space="preserve">Geeignet als Praktikumsstellen sind einschlägige Betriebe (Pflege- bzw. Gesundheitseinrichtung) oder gleichwertige Einrichtungen, die einen umfassenden Überblick über betriebliche Abläufe sowie Inhalte einer entsprechenden Berufsausbildung vermitteln können. </w:t>
      </w:r>
    </w:p>
    <w:p w:rsidR="001751DE" w:rsidRPr="00CD0D39" w:rsidRDefault="001751DE"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Die Lernenden sollen unterschiedliche Arbeitsplätze kennenlernen und können für die dort üblichen Tätigkeiten eingesetzt werden. Sinnvoll ist es</w:t>
      </w:r>
      <w:r w:rsidR="00CC11E7" w:rsidRPr="00CD0D39">
        <w:rPr>
          <w:rFonts w:ascii="Times New Roman" w:hAnsi="Times New Roman"/>
          <w:sz w:val="22"/>
          <w:szCs w:val="22"/>
        </w:rPr>
        <w:t>, die</w:t>
      </w:r>
      <w:r w:rsidRPr="00CD0D39">
        <w:rPr>
          <w:rFonts w:ascii="Times New Roman" w:hAnsi="Times New Roman"/>
          <w:sz w:val="22"/>
          <w:szCs w:val="22"/>
        </w:rPr>
        <w:t xml:space="preserve"> Praktikanten langsam an die berufsbezogenen Tätigkeiten heranzuführen, indem d</w:t>
      </w:r>
      <w:r w:rsidR="00CC11E7" w:rsidRPr="00CD0D39">
        <w:rPr>
          <w:rFonts w:ascii="Times New Roman" w:hAnsi="Times New Roman"/>
          <w:sz w:val="22"/>
          <w:szCs w:val="22"/>
        </w:rPr>
        <w:t>ie</w:t>
      </w:r>
      <w:r w:rsidRPr="00CD0D39">
        <w:rPr>
          <w:rFonts w:ascii="Times New Roman" w:hAnsi="Times New Roman"/>
          <w:sz w:val="22"/>
          <w:szCs w:val="22"/>
        </w:rPr>
        <w:t xml:space="preserve"> Lernende</w:t>
      </w:r>
      <w:r w:rsidR="00CC11E7" w:rsidRPr="00CD0D39">
        <w:rPr>
          <w:rFonts w:ascii="Times New Roman" w:hAnsi="Times New Roman"/>
          <w:sz w:val="22"/>
          <w:szCs w:val="22"/>
        </w:rPr>
        <w:t>n</w:t>
      </w:r>
      <w:r w:rsidRPr="00CD0D39">
        <w:rPr>
          <w:rFonts w:ascii="Times New Roman" w:hAnsi="Times New Roman"/>
          <w:sz w:val="22"/>
          <w:szCs w:val="22"/>
        </w:rPr>
        <w:t xml:space="preserve"> diese in e</w:t>
      </w:r>
      <w:r w:rsidR="00CC11E7" w:rsidRPr="00CD0D39">
        <w:rPr>
          <w:rFonts w:ascii="Times New Roman" w:hAnsi="Times New Roman"/>
          <w:sz w:val="22"/>
          <w:szCs w:val="22"/>
        </w:rPr>
        <w:t>inem ersten Schritt beobachten</w:t>
      </w:r>
      <w:r w:rsidRPr="00CD0D39">
        <w:rPr>
          <w:rFonts w:ascii="Times New Roman" w:hAnsi="Times New Roman"/>
          <w:sz w:val="22"/>
          <w:szCs w:val="22"/>
        </w:rPr>
        <w:t xml:space="preserve"> und in einem zweiten Schritt unter Anleitung wiederholt ausführ</w:t>
      </w:r>
      <w:r w:rsidR="00CC11E7" w:rsidRPr="00CD0D39">
        <w:rPr>
          <w:rFonts w:ascii="Times New Roman" w:hAnsi="Times New Roman"/>
          <w:sz w:val="22"/>
          <w:szCs w:val="22"/>
        </w:rPr>
        <w:t>en</w:t>
      </w:r>
      <w:r w:rsidRPr="00CD0D39">
        <w:rPr>
          <w:rFonts w:ascii="Times New Roman" w:hAnsi="Times New Roman"/>
          <w:sz w:val="22"/>
          <w:szCs w:val="22"/>
        </w:rPr>
        <w:t xml:space="preserve">, um sie ggf. im Anschluss </w:t>
      </w:r>
      <w:r w:rsidR="00CC11E7" w:rsidRPr="00CD0D39">
        <w:rPr>
          <w:rFonts w:ascii="Times New Roman" w:hAnsi="Times New Roman"/>
          <w:sz w:val="22"/>
          <w:szCs w:val="22"/>
        </w:rPr>
        <w:t xml:space="preserve">daran </w:t>
      </w:r>
      <w:r w:rsidRPr="00CD0D39">
        <w:rPr>
          <w:rFonts w:ascii="Times New Roman" w:hAnsi="Times New Roman"/>
          <w:sz w:val="22"/>
          <w:szCs w:val="22"/>
        </w:rPr>
        <w:t>selbstständig durchzuführen</w:t>
      </w:r>
    </w:p>
    <w:p w:rsidR="004970E8" w:rsidRPr="00CD0D39" w:rsidRDefault="004970E8"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Außerdem wird vo</w:t>
      </w:r>
      <w:r w:rsidR="00CC11E7" w:rsidRPr="00CD0D39">
        <w:rPr>
          <w:rFonts w:ascii="Times New Roman" w:hAnsi="Times New Roman"/>
          <w:sz w:val="22"/>
          <w:szCs w:val="22"/>
        </w:rPr>
        <w:t>n den</w:t>
      </w:r>
      <w:r w:rsidRPr="00CD0D39">
        <w:rPr>
          <w:rFonts w:ascii="Times New Roman" w:hAnsi="Times New Roman"/>
          <w:sz w:val="22"/>
          <w:szCs w:val="22"/>
        </w:rPr>
        <w:t xml:space="preserve"> Praktikanten erwartet, dass pro Praktikum ein Praktikumsbericht geschrieben wird, dessen Bewertung im LF 11.2 </w:t>
      </w:r>
      <w:r w:rsidR="00CC11E7" w:rsidRPr="00CD0D39">
        <w:rPr>
          <w:rFonts w:ascii="Times New Roman" w:hAnsi="Times New Roman"/>
          <w:sz w:val="22"/>
          <w:szCs w:val="22"/>
        </w:rPr>
        <w:t>erfolgt.</w:t>
      </w:r>
      <w:r w:rsidRPr="00CD0D39">
        <w:rPr>
          <w:rFonts w:ascii="Times New Roman" w:hAnsi="Times New Roman"/>
          <w:sz w:val="22"/>
          <w:szCs w:val="22"/>
        </w:rPr>
        <w:t xml:space="preserve"> Der Bericht ist entsprechend einer vorgegebenen Gliederung zu erstellen und sollte ca. 6 Seiten umfassen (exklusive: Deckblatt, Inhaltsverzeichnis, Erklärungen, graphische Darstellungen etc.). Auf Wunsch kann der Praktikumsbericht von der Praktikumsstelle vor Abgabe eingesehen werden.</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Organisation der Praktika</w:t>
      </w:r>
      <w:r w:rsidR="004970E8" w:rsidRPr="00CD0D39">
        <w:rPr>
          <w:rFonts w:ascii="Times New Roman" w:hAnsi="Times New Roman"/>
          <w:b/>
          <w:sz w:val="22"/>
          <w:szCs w:val="22"/>
        </w:rPr>
        <w:t xml:space="preserve">, </w:t>
      </w:r>
      <w:r w:rsidR="000B2A72" w:rsidRPr="00CD0D39">
        <w:rPr>
          <w:rFonts w:ascii="Times New Roman" w:hAnsi="Times New Roman"/>
          <w:b/>
          <w:sz w:val="22"/>
          <w:szCs w:val="22"/>
        </w:rPr>
        <w:t>Praktikumsvertrag</w:t>
      </w:r>
      <w:r w:rsidR="00EC240B" w:rsidRPr="00CD0D39">
        <w:rPr>
          <w:rFonts w:ascii="Times New Roman" w:hAnsi="Times New Roman"/>
          <w:b/>
          <w:sz w:val="22"/>
          <w:szCs w:val="22"/>
        </w:rPr>
        <w:t xml:space="preserve"> und</w:t>
      </w:r>
      <w:r w:rsidR="004970E8" w:rsidRPr="00CD0D39">
        <w:rPr>
          <w:rFonts w:ascii="Times New Roman" w:hAnsi="Times New Roman"/>
          <w:b/>
          <w:sz w:val="22"/>
          <w:szCs w:val="22"/>
        </w:rPr>
        <w:t xml:space="preserve"> Praktikumsplan</w:t>
      </w:r>
    </w:p>
    <w:p w:rsidR="000B2A72" w:rsidRPr="00CD0D39" w:rsidRDefault="009676BA" w:rsidP="000B2A72">
      <w:pPr>
        <w:spacing w:line="260" w:lineRule="exact"/>
        <w:ind w:right="34"/>
        <w:jc w:val="both"/>
        <w:rPr>
          <w:rFonts w:ascii="Times New Roman" w:hAnsi="Times New Roman"/>
          <w:i/>
          <w:sz w:val="22"/>
          <w:szCs w:val="22"/>
        </w:rPr>
      </w:pPr>
      <w:r w:rsidRPr="00CD0D39">
        <w:rPr>
          <w:rFonts w:ascii="Times New Roman" w:hAnsi="Times New Roman"/>
          <w:sz w:val="22"/>
          <w:szCs w:val="22"/>
        </w:rPr>
        <w:t xml:space="preserve">Zur Aufnahme in die Klasse 11 </w:t>
      </w:r>
      <w:r w:rsidR="000B2A72" w:rsidRPr="00CD0D39">
        <w:rPr>
          <w:rFonts w:ascii="Times New Roman" w:hAnsi="Times New Roman"/>
          <w:sz w:val="22"/>
          <w:szCs w:val="22"/>
        </w:rPr>
        <w:t xml:space="preserve">sollte </w:t>
      </w:r>
      <w:r w:rsidRPr="00CD0D39">
        <w:rPr>
          <w:rFonts w:ascii="Times New Roman" w:hAnsi="Times New Roman"/>
          <w:sz w:val="22"/>
          <w:szCs w:val="22"/>
        </w:rPr>
        <w:t xml:space="preserve">die Schülerin/der Schüler bis zum Einschulungstag am 21.06.2016 </w:t>
      </w:r>
      <w:r w:rsidR="000B2A72" w:rsidRPr="00CD0D39">
        <w:rPr>
          <w:rFonts w:ascii="Times New Roman" w:hAnsi="Times New Roman"/>
          <w:sz w:val="22"/>
          <w:szCs w:val="22"/>
        </w:rPr>
        <w:t>mit</w:t>
      </w:r>
      <w:r w:rsidRPr="00CD0D39">
        <w:rPr>
          <w:rFonts w:ascii="Times New Roman" w:hAnsi="Times New Roman"/>
          <w:sz w:val="22"/>
          <w:szCs w:val="22"/>
        </w:rPr>
        <w:t xml:space="preserve"> der jeweiligen Praktikumseinrichtung eine</w:t>
      </w:r>
      <w:r w:rsidR="000B2A72" w:rsidRPr="00CD0D39">
        <w:rPr>
          <w:rFonts w:ascii="Times New Roman" w:hAnsi="Times New Roman"/>
          <w:sz w:val="22"/>
          <w:szCs w:val="22"/>
        </w:rPr>
        <w:t xml:space="preserve">n Praktikumsvertrag abgeschlossen haben. Einen </w:t>
      </w:r>
      <w:r w:rsidR="000B2A72" w:rsidRPr="00CD0D39">
        <w:rPr>
          <w:rFonts w:ascii="Times New Roman" w:hAnsi="Times New Roman"/>
          <w:b/>
          <w:sz w:val="22"/>
          <w:szCs w:val="22"/>
        </w:rPr>
        <w:t>Musterpraktikumsvertrag</w:t>
      </w:r>
      <w:r w:rsidR="000B2A72" w:rsidRPr="00CD0D39">
        <w:rPr>
          <w:rFonts w:ascii="Times New Roman" w:hAnsi="Times New Roman"/>
          <w:sz w:val="22"/>
          <w:szCs w:val="22"/>
        </w:rPr>
        <w:t xml:space="preserve"> finden Sie auf unserer Homepage zum Download: </w:t>
      </w:r>
      <w:r w:rsidR="000B2A72" w:rsidRPr="00CD0D39">
        <w:rPr>
          <w:rFonts w:ascii="Times New Roman" w:hAnsi="Times New Roman"/>
          <w:i/>
          <w:sz w:val="22"/>
          <w:szCs w:val="22"/>
        </w:rPr>
        <w:t>www.hla-lohne.de/fileadmin/user_upload/fos11-gesundheit-praktikumsvertrag.doc.</w:t>
      </w:r>
    </w:p>
    <w:p w:rsidR="000B2A72" w:rsidRPr="00CD0D39" w:rsidRDefault="000B2A72" w:rsidP="000B2A72">
      <w:pPr>
        <w:spacing w:line="260" w:lineRule="exact"/>
        <w:ind w:right="34"/>
        <w:jc w:val="both"/>
        <w:rPr>
          <w:rFonts w:ascii="Times New Roman" w:hAnsi="Times New Roman"/>
          <w:b/>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Die Praktikumszeiträume sind festgelegt: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456009">
      <w:pPr>
        <w:spacing w:line="260" w:lineRule="exact"/>
        <w:ind w:right="34"/>
        <w:jc w:val="center"/>
        <w:rPr>
          <w:rFonts w:ascii="Times New Roman" w:hAnsi="Times New Roman"/>
          <w:sz w:val="22"/>
          <w:szCs w:val="22"/>
        </w:rPr>
      </w:pPr>
      <w:r w:rsidRPr="00CD0D39">
        <w:rPr>
          <w:rFonts w:ascii="Times New Roman" w:hAnsi="Times New Roman"/>
          <w:sz w:val="22"/>
          <w:szCs w:val="22"/>
        </w:rPr>
        <w:t>Praktikumszeitraum</w:t>
      </w:r>
      <w:r w:rsidR="009F0BA5">
        <w:rPr>
          <w:rFonts w:ascii="Times New Roman" w:hAnsi="Times New Roman"/>
          <w:sz w:val="22"/>
          <w:szCs w:val="22"/>
        </w:rPr>
        <w:t xml:space="preserve"> 1:</w:t>
      </w:r>
      <w:r w:rsidR="009F0BA5">
        <w:rPr>
          <w:rFonts w:ascii="Times New Roman" w:hAnsi="Times New Roman"/>
          <w:sz w:val="22"/>
          <w:szCs w:val="22"/>
        </w:rPr>
        <w:tab/>
        <w:t>01.08.2018 – 18.01.2019</w:t>
      </w:r>
    </w:p>
    <w:p w:rsidR="009676BA" w:rsidRPr="00CD0D39" w:rsidRDefault="009F0BA5" w:rsidP="00456009">
      <w:pPr>
        <w:spacing w:line="260" w:lineRule="exact"/>
        <w:ind w:right="34"/>
        <w:jc w:val="center"/>
        <w:rPr>
          <w:rFonts w:ascii="Times New Roman" w:hAnsi="Times New Roman"/>
          <w:sz w:val="22"/>
          <w:szCs w:val="22"/>
        </w:rPr>
      </w:pPr>
      <w:r>
        <w:rPr>
          <w:rFonts w:ascii="Times New Roman" w:hAnsi="Times New Roman"/>
          <w:sz w:val="22"/>
          <w:szCs w:val="22"/>
        </w:rPr>
        <w:t xml:space="preserve">Praktikumszeitraum 2: </w:t>
      </w:r>
      <w:r>
        <w:rPr>
          <w:rFonts w:ascii="Times New Roman" w:hAnsi="Times New Roman"/>
          <w:sz w:val="22"/>
          <w:szCs w:val="22"/>
        </w:rPr>
        <w:tab/>
        <w:t>21.01.2019 – 23.06.2019</w:t>
      </w:r>
      <w:bookmarkStart w:id="0" w:name="_GoBack"/>
      <w:bookmarkEnd w:id="0"/>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Der Praxisumfang beträgt insgesamt mind. 960 Stunden. Das bedeutet, dass die Schulferien grundsätzlich für das Praktikum eingeplant werden müssen. Urlaubstage (s. u.) werden nicht auf die 960 Stunden angerechnet.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Bei Minderjährigen sind die Bestimmungen des Jugendarbeitsschutzgesetzes einzuhalten. Die beiden Schultage pro Woche gelten demnach als Berufsschultage; es gilt für Jugen</w:t>
      </w:r>
      <w:r w:rsidR="00115B1A" w:rsidRPr="00CD0D39">
        <w:rPr>
          <w:rFonts w:ascii="Times New Roman" w:hAnsi="Times New Roman"/>
          <w:sz w:val="22"/>
          <w:szCs w:val="22"/>
        </w:rPr>
        <w:t>dliche die 5-Tage-Woche (vgl. § </w:t>
      </w:r>
      <w:r w:rsidRPr="00CD0D39">
        <w:rPr>
          <w:rFonts w:ascii="Times New Roman" w:hAnsi="Times New Roman"/>
          <w:sz w:val="22"/>
          <w:szCs w:val="22"/>
        </w:rPr>
        <w:t>15</w:t>
      </w:r>
      <w:r w:rsidR="00115B1A" w:rsidRPr="00CD0D39">
        <w:rPr>
          <w:rFonts w:ascii="Times New Roman" w:hAnsi="Times New Roman"/>
          <w:sz w:val="22"/>
          <w:szCs w:val="22"/>
        </w:rPr>
        <w:t> </w:t>
      </w:r>
      <w:r w:rsidRPr="00CD0D39">
        <w:rPr>
          <w:rFonts w:ascii="Times New Roman" w:hAnsi="Times New Roman"/>
          <w:sz w:val="22"/>
          <w:szCs w:val="22"/>
        </w:rPr>
        <w:t xml:space="preserve">JArbSchG). </w:t>
      </w:r>
    </w:p>
    <w:p w:rsidR="009676BA" w:rsidRPr="00CD0D39" w:rsidRDefault="009676BA" w:rsidP="009676BA">
      <w:pPr>
        <w:spacing w:line="260" w:lineRule="exact"/>
        <w:ind w:right="34"/>
        <w:jc w:val="both"/>
        <w:rPr>
          <w:rFonts w:ascii="Times New Roman" w:hAnsi="Times New Roman"/>
          <w:sz w:val="22"/>
          <w:szCs w:val="22"/>
        </w:rPr>
      </w:pPr>
    </w:p>
    <w:p w:rsidR="009676BA" w:rsidRPr="00F5650E" w:rsidRDefault="009676BA" w:rsidP="009676BA">
      <w:pPr>
        <w:spacing w:line="260" w:lineRule="exact"/>
        <w:ind w:right="34"/>
        <w:jc w:val="both"/>
        <w:rPr>
          <w:rFonts w:ascii="Times New Roman" w:hAnsi="Times New Roman"/>
          <w:i/>
          <w:sz w:val="22"/>
          <w:szCs w:val="22"/>
        </w:rPr>
      </w:pPr>
      <w:r w:rsidRPr="00CD0D39">
        <w:rPr>
          <w:rFonts w:ascii="Times New Roman" w:hAnsi="Times New Roman"/>
          <w:sz w:val="22"/>
          <w:szCs w:val="22"/>
        </w:rPr>
        <w:t xml:space="preserve">Für jedes Praktikum ist zu Beginn ein </w:t>
      </w:r>
      <w:r w:rsidRPr="00CD0D39">
        <w:rPr>
          <w:rFonts w:ascii="Times New Roman" w:hAnsi="Times New Roman"/>
          <w:b/>
          <w:sz w:val="22"/>
          <w:szCs w:val="22"/>
        </w:rPr>
        <w:t>Praktikumsplan</w:t>
      </w:r>
      <w:r w:rsidRPr="00CD0D39">
        <w:rPr>
          <w:rFonts w:ascii="Times New Roman" w:hAnsi="Times New Roman"/>
          <w:sz w:val="22"/>
          <w:szCs w:val="22"/>
        </w:rPr>
        <w:t xml:space="preserve"> zu erstellen. Dieser Plan soll dem Lernenden einen </w:t>
      </w:r>
      <w:r w:rsidR="00531059" w:rsidRPr="00CD0D39">
        <w:rPr>
          <w:rFonts w:ascii="Times New Roman" w:hAnsi="Times New Roman"/>
          <w:sz w:val="22"/>
          <w:szCs w:val="22"/>
        </w:rPr>
        <w:t xml:space="preserve">groben </w:t>
      </w:r>
      <w:r w:rsidRPr="00CD0D39">
        <w:rPr>
          <w:rFonts w:ascii="Times New Roman" w:hAnsi="Times New Roman"/>
          <w:sz w:val="22"/>
          <w:szCs w:val="22"/>
        </w:rPr>
        <w:t xml:space="preserve">Überblick über die jeweiligen Lernangebote der Praktikumseinrichtung geben. Einen Musterpraktikumsplan finden Sie </w:t>
      </w:r>
      <w:r w:rsidR="004970E8" w:rsidRPr="00CD0D39">
        <w:rPr>
          <w:rFonts w:ascii="Times New Roman" w:hAnsi="Times New Roman"/>
          <w:sz w:val="22"/>
          <w:szCs w:val="22"/>
        </w:rPr>
        <w:t xml:space="preserve">ebenfalls </w:t>
      </w:r>
      <w:r w:rsidRPr="00CD0D39">
        <w:rPr>
          <w:rFonts w:ascii="Times New Roman" w:hAnsi="Times New Roman"/>
          <w:sz w:val="22"/>
          <w:szCs w:val="22"/>
        </w:rPr>
        <w:t>auf unserer Homepage zum Download</w:t>
      </w:r>
      <w:r w:rsidR="00F5650E" w:rsidRPr="00F5650E">
        <w:rPr>
          <w:rFonts w:ascii="Times New Roman" w:hAnsi="Times New Roman"/>
          <w:i/>
          <w:sz w:val="22"/>
          <w:szCs w:val="22"/>
        </w:rPr>
        <w:t>: www.hla-lohne.de/fileadmin/user_upload/Praktikumsplan_-_Muster.docx</w:t>
      </w:r>
    </w:p>
    <w:p w:rsidR="00F5650E" w:rsidRPr="00CD0D39" w:rsidRDefault="00F5650E"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Urlaubsanspruch</w:t>
      </w: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Der Urlaubsanspruch richtet sich nach den maßgeblichen tariflichen Vereinbarungen oder bei Minderjährigen nach dem Jugendarbeitsschutzgesetz. Prinzipiell sollten pro Praktikumszeitraum bis zu 14 Tage Urlaub eingeräumt werden. Die Urlaubstage sind ausschließlich in den Schulferien zu nehmen. An welchen Ferientagen im Praktikum gearbeitet wird und an welchen Ferientagen Urlaub genommen wird, ist rechtzeitig mit dem Verantwortlichen für den Dienstplan der Einrichtung zu vereinbaren.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Fehlzeiten</w:t>
      </w: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Im Krankheitsfall meldet sich die Schülerin/der Schüler vor Dienstbeginn bei der Praktikumsstelle </w:t>
      </w:r>
      <w:r w:rsidR="002A52C5" w:rsidRPr="00CD0D39">
        <w:rPr>
          <w:rFonts w:ascii="Times New Roman" w:hAnsi="Times New Roman"/>
          <w:sz w:val="22"/>
          <w:szCs w:val="22"/>
        </w:rPr>
        <w:t>ab</w:t>
      </w:r>
      <w:r w:rsidRPr="00CD0D39">
        <w:rPr>
          <w:rFonts w:ascii="Times New Roman" w:hAnsi="Times New Roman"/>
          <w:sz w:val="22"/>
          <w:szCs w:val="22"/>
        </w:rPr>
        <w:t xml:space="preserve">. (Weitere Regelungen sind bei der Einrichtung zu erfragen.) </w:t>
      </w: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Falls die Schülerin/der Schüler an einem Schultag krank ist, meldet sich die erkrankte Person vor Schulbeginn ab</w:t>
      </w:r>
      <w:r w:rsidR="004970E8" w:rsidRPr="00CD0D39">
        <w:rPr>
          <w:rFonts w:ascii="Times New Roman" w:hAnsi="Times New Roman"/>
          <w:sz w:val="22"/>
          <w:szCs w:val="22"/>
        </w:rPr>
        <w:t xml:space="preserve">. </w:t>
      </w:r>
      <w:r w:rsidRPr="00CD0D39">
        <w:rPr>
          <w:rFonts w:ascii="Times New Roman" w:hAnsi="Times New Roman"/>
          <w:sz w:val="22"/>
          <w:szCs w:val="22"/>
        </w:rPr>
        <w:t xml:space="preserve">Die Fehlzeiten an Schultagen werden im Schulzeugnis der Klasse 11 erfasst. </w:t>
      </w:r>
    </w:p>
    <w:p w:rsidR="00247CC8" w:rsidRPr="00CD0D39" w:rsidRDefault="00247CC8" w:rsidP="009676BA">
      <w:pPr>
        <w:spacing w:line="260" w:lineRule="exact"/>
        <w:ind w:right="34"/>
        <w:jc w:val="both"/>
        <w:rPr>
          <w:rFonts w:ascii="Times New Roman" w:hAnsi="Times New Roman"/>
          <w:sz w:val="22"/>
          <w:szCs w:val="22"/>
        </w:rPr>
      </w:pPr>
    </w:p>
    <w:p w:rsidR="00247CC8" w:rsidRPr="00CD0D39" w:rsidRDefault="00247CC8"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Gesundheitsschutz und Unfallschutz</w:t>
      </w: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Rechtzeitig vor Aufnahme der Praktikumstätigkeit informiert sich die Schülerin/der Schüler über die notwendige gesundheitliche Eignung sowie über den erforderlichen </w:t>
      </w:r>
      <w:r w:rsidRPr="00CD0D39">
        <w:rPr>
          <w:rFonts w:ascii="Times New Roman" w:hAnsi="Times New Roman"/>
          <w:b/>
          <w:sz w:val="22"/>
          <w:szCs w:val="22"/>
        </w:rPr>
        <w:t>Impfschutz</w:t>
      </w:r>
      <w:r w:rsidRPr="00CD0D39">
        <w:rPr>
          <w:rFonts w:ascii="Times New Roman" w:hAnsi="Times New Roman"/>
          <w:sz w:val="22"/>
          <w:szCs w:val="22"/>
        </w:rPr>
        <w:t>. Im Rahmen des Einschulungstages findet eine Belehrung hinsichtlich des Infektionsschutzgesetzes und der Biostoffverordnung statt, um bereits im Voraus einen Überblick über potentielle Gefahren und Schutzmaßnahmen zu erhalten.</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Versichert ist die Praktikantin/der Praktikant im Regelfall wie folgt: Er/Sie ist i.  d. R. über die Erziehungsberechtigten oder eigenständig in einer Kranken- und Pflegeversicherung Mitglied. Bei Arbeits- und Wegeunfällen greift die betriebliche Unfallversicherung (SGBVII § 2 Abs. 2, 8b von 07.08.96) der jeweiligen Praktikumseinrichtung bzw. an Schultagen die Unfallversicherung der Schule.</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Zusammenarbeit zwischen Praxisstelle und Schule</w:t>
      </w:r>
    </w:p>
    <w:p w:rsidR="009676BA" w:rsidRPr="00CD0D39" w:rsidRDefault="009676BA" w:rsidP="00531059">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Die Schule steht der Praktikumsstelle beratend zur Seite. Ein Besuch durch die Lehrkraft des berufsbezogenen Lernbereichs ist grundsätzlich </w:t>
      </w:r>
      <w:r w:rsidR="009B4DF9" w:rsidRPr="00CD0D39">
        <w:rPr>
          <w:rFonts w:ascii="Times New Roman" w:hAnsi="Times New Roman"/>
          <w:sz w:val="22"/>
          <w:szCs w:val="22"/>
        </w:rPr>
        <w:t>(</w:t>
      </w:r>
      <w:r w:rsidR="00531059" w:rsidRPr="00CD0D39">
        <w:rPr>
          <w:rFonts w:ascii="Times New Roman" w:hAnsi="Times New Roman"/>
          <w:sz w:val="22"/>
          <w:szCs w:val="22"/>
        </w:rPr>
        <w:t>jedoch</w:t>
      </w:r>
      <w:r w:rsidR="009B4DF9" w:rsidRPr="00CD0D39">
        <w:rPr>
          <w:rFonts w:ascii="Times New Roman" w:hAnsi="Times New Roman"/>
          <w:sz w:val="22"/>
          <w:szCs w:val="22"/>
        </w:rPr>
        <w:t>)</w:t>
      </w:r>
      <w:r w:rsidR="00531059" w:rsidRPr="00CD0D39">
        <w:rPr>
          <w:rFonts w:ascii="Times New Roman" w:hAnsi="Times New Roman"/>
          <w:sz w:val="22"/>
          <w:szCs w:val="22"/>
        </w:rPr>
        <w:t xml:space="preserve"> </w:t>
      </w:r>
      <w:r w:rsidRPr="00CD0D39">
        <w:rPr>
          <w:rFonts w:ascii="Times New Roman" w:hAnsi="Times New Roman"/>
          <w:sz w:val="22"/>
          <w:szCs w:val="22"/>
        </w:rPr>
        <w:t>nicht vorgesehen</w:t>
      </w:r>
      <w:r w:rsidR="00531059" w:rsidRPr="00CD0D39">
        <w:rPr>
          <w:rFonts w:ascii="Times New Roman" w:hAnsi="Times New Roman"/>
          <w:sz w:val="22"/>
          <w:szCs w:val="22"/>
        </w:rPr>
        <w:t xml:space="preserve">. </w:t>
      </w:r>
      <w:r w:rsidR="00247CC8" w:rsidRPr="00CD0D39">
        <w:rPr>
          <w:rFonts w:ascii="Times New Roman" w:hAnsi="Times New Roman"/>
          <w:sz w:val="22"/>
          <w:szCs w:val="22"/>
        </w:rPr>
        <w:t xml:space="preserve">Bei Fragen und Problemen dürfen Sie </w:t>
      </w:r>
      <w:r w:rsidR="009B4DF9" w:rsidRPr="00CD0D39">
        <w:rPr>
          <w:rFonts w:ascii="Times New Roman" w:hAnsi="Times New Roman"/>
          <w:sz w:val="22"/>
          <w:szCs w:val="22"/>
        </w:rPr>
        <w:t>sich jedoch gerne an uns wenden</w:t>
      </w:r>
      <w:r w:rsidR="00247CC8" w:rsidRPr="00CD0D39">
        <w:rPr>
          <w:rFonts w:ascii="Times New Roman" w:hAnsi="Times New Roman"/>
          <w:sz w:val="22"/>
          <w:szCs w:val="22"/>
        </w:rPr>
        <w:t xml:space="preserve"> </w:t>
      </w:r>
      <w:r w:rsidRPr="00CD0D39">
        <w:rPr>
          <w:rFonts w:ascii="Times New Roman" w:hAnsi="Times New Roman"/>
          <w:sz w:val="22"/>
          <w:szCs w:val="22"/>
        </w:rPr>
        <w:t>(</w:t>
      </w:r>
      <w:r w:rsidR="00247CC8" w:rsidRPr="00CD0D39">
        <w:rPr>
          <w:rFonts w:ascii="Times New Roman" w:hAnsi="Times New Roman"/>
          <w:sz w:val="22"/>
          <w:szCs w:val="22"/>
        </w:rPr>
        <w:t xml:space="preserve">Telefon: </w:t>
      </w:r>
      <w:r w:rsidRPr="00CD0D39">
        <w:rPr>
          <w:rFonts w:ascii="Times New Roman" w:hAnsi="Times New Roman"/>
          <w:sz w:val="22"/>
          <w:szCs w:val="22"/>
        </w:rPr>
        <w:t>04442</w:t>
      </w:r>
      <w:r w:rsidR="00247CC8" w:rsidRPr="00CD0D39">
        <w:rPr>
          <w:rFonts w:ascii="Times New Roman" w:hAnsi="Times New Roman"/>
          <w:sz w:val="22"/>
          <w:szCs w:val="22"/>
        </w:rPr>
        <w:t>/9231-0)</w:t>
      </w:r>
      <w:r w:rsidR="009B4DF9" w:rsidRPr="00CD0D39">
        <w:rPr>
          <w:rFonts w:ascii="Times New Roman" w:hAnsi="Times New Roman"/>
          <w:sz w:val="22"/>
          <w:szCs w:val="22"/>
        </w:rPr>
        <w:t>.</w:t>
      </w:r>
      <w:r w:rsidR="00247CC8" w:rsidRPr="00CD0D39">
        <w:rPr>
          <w:rFonts w:ascii="Times New Roman" w:hAnsi="Times New Roman"/>
          <w:sz w:val="22"/>
          <w:szCs w:val="22"/>
        </w:rPr>
        <w:t xml:space="preserve">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b/>
          <w:sz w:val="22"/>
          <w:szCs w:val="22"/>
        </w:rPr>
      </w:pPr>
      <w:r w:rsidRPr="00CD0D39">
        <w:rPr>
          <w:rFonts w:ascii="Times New Roman" w:hAnsi="Times New Roman"/>
          <w:b/>
          <w:sz w:val="22"/>
          <w:szCs w:val="22"/>
        </w:rPr>
        <w:t>Praktikumsbescheinigung, Praktikumszeugnis und Praktikantenvergütung</w:t>
      </w:r>
    </w:p>
    <w:p w:rsidR="000010EE"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Am Ende des Praktikums benötigt die Schülerin/der Schüler eine von ihr/ihm vorgelegte Bescheinigung über das erfolgreiche Absolvieren des Praktikums.</w:t>
      </w:r>
      <w:r w:rsidR="00506175" w:rsidRPr="00CD0D39">
        <w:rPr>
          <w:rFonts w:ascii="Times New Roman" w:hAnsi="Times New Roman"/>
          <w:sz w:val="22"/>
          <w:szCs w:val="22"/>
        </w:rPr>
        <w:t xml:space="preserve"> Den </w:t>
      </w:r>
      <w:r w:rsidR="00531059" w:rsidRPr="00CD0D39">
        <w:rPr>
          <w:rFonts w:ascii="Times New Roman" w:hAnsi="Times New Roman"/>
          <w:b/>
          <w:sz w:val="22"/>
          <w:szCs w:val="22"/>
        </w:rPr>
        <w:t>Bescheinigung</w:t>
      </w:r>
      <w:r w:rsidR="00506175" w:rsidRPr="00CD0D39">
        <w:rPr>
          <w:rFonts w:ascii="Times New Roman" w:hAnsi="Times New Roman"/>
          <w:b/>
          <w:sz w:val="22"/>
          <w:szCs w:val="22"/>
        </w:rPr>
        <w:t>svordruck</w:t>
      </w:r>
      <w:r w:rsidR="00531059" w:rsidRPr="00CD0D39">
        <w:rPr>
          <w:rFonts w:ascii="Times New Roman" w:hAnsi="Times New Roman"/>
          <w:sz w:val="22"/>
          <w:szCs w:val="22"/>
        </w:rPr>
        <w:t xml:space="preserve"> erhalten die Schülerinnen und Schüler </w:t>
      </w:r>
      <w:r w:rsidR="00506175" w:rsidRPr="00CD0D39">
        <w:rPr>
          <w:rFonts w:ascii="Times New Roman" w:hAnsi="Times New Roman"/>
          <w:sz w:val="22"/>
          <w:szCs w:val="22"/>
        </w:rPr>
        <w:t xml:space="preserve">rechtzeitig vor Praktikumsende </w:t>
      </w:r>
      <w:r w:rsidR="00531059" w:rsidRPr="00CD0D39">
        <w:rPr>
          <w:rFonts w:ascii="Times New Roman" w:hAnsi="Times New Roman"/>
          <w:b/>
          <w:sz w:val="22"/>
          <w:szCs w:val="22"/>
        </w:rPr>
        <w:t>von der Schule</w:t>
      </w:r>
      <w:r w:rsidR="00531059" w:rsidRPr="00CD0D39">
        <w:rPr>
          <w:rFonts w:ascii="Times New Roman" w:hAnsi="Times New Roman"/>
          <w:sz w:val="22"/>
          <w:szCs w:val="22"/>
        </w:rPr>
        <w:t>.</w:t>
      </w:r>
    </w:p>
    <w:p w:rsidR="000010EE" w:rsidRPr="00CD0D39" w:rsidRDefault="00247CC8"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Darüber hinaus wäre es wünschenswert</w:t>
      </w:r>
      <w:r w:rsidR="00506175" w:rsidRPr="00CD0D39">
        <w:rPr>
          <w:rFonts w:ascii="Times New Roman" w:hAnsi="Times New Roman"/>
          <w:sz w:val="22"/>
          <w:szCs w:val="22"/>
        </w:rPr>
        <w:t>, w</w:t>
      </w:r>
      <w:r w:rsidR="000010EE" w:rsidRPr="00CD0D39">
        <w:rPr>
          <w:rFonts w:ascii="Times New Roman" w:hAnsi="Times New Roman"/>
          <w:sz w:val="22"/>
          <w:szCs w:val="22"/>
        </w:rPr>
        <w:t xml:space="preserve">enn die Praktikumseinrichtung </w:t>
      </w:r>
      <w:r w:rsidR="009676BA" w:rsidRPr="00CD0D39">
        <w:rPr>
          <w:rFonts w:ascii="Times New Roman" w:hAnsi="Times New Roman"/>
          <w:sz w:val="22"/>
          <w:szCs w:val="22"/>
        </w:rPr>
        <w:t xml:space="preserve">mit Rücksicht auf den weiteren beruflichen Werdegang </w:t>
      </w:r>
      <w:r w:rsidR="00506175" w:rsidRPr="00CD0D39">
        <w:rPr>
          <w:rFonts w:ascii="Times New Roman" w:hAnsi="Times New Roman"/>
          <w:sz w:val="22"/>
          <w:szCs w:val="22"/>
        </w:rPr>
        <w:t>der Praktikant</w:t>
      </w:r>
      <w:r w:rsidR="009B4DF9" w:rsidRPr="00CD0D39">
        <w:rPr>
          <w:rFonts w:ascii="Times New Roman" w:hAnsi="Times New Roman"/>
          <w:sz w:val="22"/>
          <w:szCs w:val="22"/>
        </w:rPr>
        <w:t>in/dem</w:t>
      </w:r>
      <w:r w:rsidR="000010EE" w:rsidRPr="00CD0D39">
        <w:rPr>
          <w:rFonts w:ascii="Times New Roman" w:hAnsi="Times New Roman"/>
          <w:sz w:val="22"/>
          <w:szCs w:val="22"/>
        </w:rPr>
        <w:t xml:space="preserve"> Praktikanten</w:t>
      </w:r>
      <w:r w:rsidR="00506175" w:rsidRPr="00CD0D39">
        <w:rPr>
          <w:rFonts w:ascii="Times New Roman" w:hAnsi="Times New Roman"/>
          <w:sz w:val="22"/>
          <w:szCs w:val="22"/>
        </w:rPr>
        <w:t xml:space="preserve"> </w:t>
      </w:r>
      <w:r w:rsidR="009676BA" w:rsidRPr="00CD0D39">
        <w:rPr>
          <w:rFonts w:ascii="Times New Roman" w:hAnsi="Times New Roman"/>
          <w:sz w:val="22"/>
          <w:szCs w:val="22"/>
        </w:rPr>
        <w:t>ein Arbeitszeugnis</w:t>
      </w:r>
      <w:r w:rsidR="00506175" w:rsidRPr="00CD0D39">
        <w:rPr>
          <w:rFonts w:ascii="Times New Roman" w:hAnsi="Times New Roman"/>
          <w:sz w:val="22"/>
          <w:szCs w:val="22"/>
        </w:rPr>
        <w:t xml:space="preserve"> </w:t>
      </w:r>
      <w:r w:rsidR="009676BA" w:rsidRPr="00CD0D39">
        <w:rPr>
          <w:rFonts w:ascii="Times New Roman" w:hAnsi="Times New Roman"/>
          <w:sz w:val="22"/>
          <w:szCs w:val="22"/>
        </w:rPr>
        <w:t>aus</w:t>
      </w:r>
      <w:r w:rsidR="009B4DF9" w:rsidRPr="00CD0D39">
        <w:rPr>
          <w:rFonts w:ascii="Times New Roman" w:hAnsi="Times New Roman"/>
          <w:sz w:val="22"/>
          <w:szCs w:val="22"/>
        </w:rPr>
        <w:t>stellen würde</w:t>
      </w:r>
      <w:r w:rsidR="00506175" w:rsidRPr="00CD0D39">
        <w:rPr>
          <w:rFonts w:ascii="Times New Roman" w:hAnsi="Times New Roman"/>
          <w:sz w:val="22"/>
          <w:szCs w:val="22"/>
        </w:rPr>
        <w:t xml:space="preserve">. </w:t>
      </w:r>
    </w:p>
    <w:p w:rsidR="00247CC8" w:rsidRPr="00CD0D39" w:rsidRDefault="00247CC8" w:rsidP="009676BA">
      <w:pPr>
        <w:spacing w:line="260" w:lineRule="exact"/>
        <w:ind w:right="34"/>
        <w:jc w:val="both"/>
        <w:rPr>
          <w:rFonts w:ascii="Times New Roman" w:hAnsi="Times New Roman"/>
          <w:sz w:val="22"/>
          <w:szCs w:val="22"/>
        </w:rPr>
      </w:pPr>
    </w:p>
    <w:p w:rsidR="009676BA" w:rsidRPr="00CD0D39" w:rsidRDefault="009676BA" w:rsidP="009676BA">
      <w:pPr>
        <w:spacing w:line="260" w:lineRule="exact"/>
        <w:ind w:right="34"/>
        <w:jc w:val="both"/>
        <w:rPr>
          <w:rFonts w:ascii="Times New Roman" w:hAnsi="Times New Roman"/>
          <w:sz w:val="22"/>
          <w:szCs w:val="22"/>
        </w:rPr>
      </w:pPr>
      <w:r w:rsidRPr="00CD0D39">
        <w:rPr>
          <w:rFonts w:ascii="Times New Roman" w:hAnsi="Times New Roman"/>
          <w:sz w:val="22"/>
          <w:szCs w:val="22"/>
        </w:rPr>
        <w:t xml:space="preserve">Die Einrichtung kann </w:t>
      </w:r>
      <w:r w:rsidR="00247CC8" w:rsidRPr="00CD0D39">
        <w:rPr>
          <w:rFonts w:ascii="Times New Roman" w:hAnsi="Times New Roman"/>
          <w:sz w:val="22"/>
          <w:szCs w:val="22"/>
        </w:rPr>
        <w:t>als Anerkennung fü</w:t>
      </w:r>
      <w:r w:rsidR="009B4DF9" w:rsidRPr="00CD0D39">
        <w:rPr>
          <w:rFonts w:ascii="Times New Roman" w:hAnsi="Times New Roman"/>
          <w:sz w:val="22"/>
          <w:szCs w:val="22"/>
        </w:rPr>
        <w:t>r die Arbeit der Praktikantin/des</w:t>
      </w:r>
      <w:r w:rsidR="00247CC8" w:rsidRPr="00CD0D39">
        <w:rPr>
          <w:rFonts w:ascii="Times New Roman" w:hAnsi="Times New Roman"/>
          <w:sz w:val="22"/>
          <w:szCs w:val="22"/>
        </w:rPr>
        <w:t xml:space="preserve"> Praktikanten </w:t>
      </w:r>
      <w:r w:rsidRPr="00CD0D39">
        <w:rPr>
          <w:rFonts w:ascii="Times New Roman" w:hAnsi="Times New Roman"/>
          <w:sz w:val="22"/>
          <w:szCs w:val="22"/>
        </w:rPr>
        <w:t xml:space="preserve">eine Praktikantenvergütung zahlen. </w:t>
      </w:r>
    </w:p>
    <w:p w:rsidR="009676BA" w:rsidRPr="00CD0D39" w:rsidRDefault="009676BA" w:rsidP="009676BA">
      <w:pPr>
        <w:spacing w:line="260" w:lineRule="exact"/>
        <w:ind w:right="34"/>
        <w:jc w:val="both"/>
        <w:rPr>
          <w:rFonts w:ascii="Times New Roman" w:hAnsi="Times New Roman"/>
          <w:sz w:val="22"/>
          <w:szCs w:val="22"/>
        </w:rPr>
      </w:pPr>
    </w:p>
    <w:p w:rsidR="009676BA" w:rsidRPr="00CD0D39" w:rsidRDefault="009676BA" w:rsidP="002A6CE9">
      <w:pPr>
        <w:spacing w:line="276" w:lineRule="auto"/>
        <w:ind w:right="34"/>
        <w:jc w:val="both"/>
        <w:rPr>
          <w:rFonts w:ascii="Times New Roman" w:hAnsi="Times New Roman"/>
          <w:i/>
          <w:sz w:val="23"/>
          <w:szCs w:val="23"/>
        </w:rPr>
      </w:pPr>
      <w:r w:rsidRPr="00CD0D39">
        <w:rPr>
          <w:rFonts w:ascii="Times New Roman" w:hAnsi="Times New Roman"/>
          <w:i/>
          <w:sz w:val="23"/>
          <w:szCs w:val="23"/>
        </w:rPr>
        <w:t>Wir möchten uns bei Ihnen im Voraus herzlich bedanken, dass Sie der Schülerin/dem Schüler die Möglichkeit geben, das notwendige Praktikum in Ihrer Einrichtung zu absolvieren!</w:t>
      </w:r>
    </w:p>
    <w:p w:rsidR="00815B45" w:rsidRPr="00CD0D39" w:rsidRDefault="00815B45" w:rsidP="00815B45">
      <w:pPr>
        <w:widowControl w:val="0"/>
        <w:suppressAutoHyphens/>
        <w:spacing w:line="360" w:lineRule="auto"/>
        <w:rPr>
          <w:rFonts w:ascii="Calibri" w:eastAsia="SimSun" w:hAnsi="Calibri" w:cs="Mangal"/>
          <w:kern w:val="1"/>
          <w:sz w:val="22"/>
          <w:szCs w:val="24"/>
          <w:lang w:eastAsia="hi-IN" w:bidi="hi-IN"/>
        </w:rPr>
      </w:pPr>
    </w:p>
    <w:p w:rsidR="00815B45" w:rsidRPr="00CD0D39" w:rsidRDefault="00815B45" w:rsidP="00815B45">
      <w:pPr>
        <w:widowControl w:val="0"/>
        <w:suppressAutoHyphens/>
        <w:spacing w:line="360" w:lineRule="auto"/>
        <w:rPr>
          <w:rFonts w:ascii="Calibri" w:eastAsia="SimSun" w:hAnsi="Calibri" w:cs="Mangal"/>
          <w:kern w:val="1"/>
          <w:sz w:val="22"/>
          <w:szCs w:val="24"/>
          <w:lang w:eastAsia="hi-IN" w:bidi="hi-IN"/>
        </w:rPr>
      </w:pPr>
    </w:p>
    <w:p w:rsidR="00E82F51" w:rsidRPr="00CD0D39" w:rsidRDefault="00E82F51" w:rsidP="00815B45">
      <w:pPr>
        <w:widowControl w:val="0"/>
        <w:suppressAutoHyphens/>
        <w:spacing w:line="360" w:lineRule="auto"/>
        <w:rPr>
          <w:rFonts w:ascii="Calibri" w:eastAsia="SimSun" w:hAnsi="Calibri" w:cs="Mangal"/>
          <w:kern w:val="1"/>
          <w:sz w:val="22"/>
          <w:szCs w:val="24"/>
          <w:lang w:eastAsia="hi-IN" w:bidi="hi-IN"/>
        </w:rPr>
        <w:sectPr w:rsidR="00E82F51" w:rsidRPr="00CD0D39" w:rsidSect="00B11C83">
          <w:headerReference w:type="even" r:id="rId7"/>
          <w:headerReference w:type="default" r:id="rId8"/>
          <w:footerReference w:type="even" r:id="rId9"/>
          <w:footerReference w:type="default" r:id="rId10"/>
          <w:headerReference w:type="first" r:id="rId11"/>
          <w:footerReference w:type="first" r:id="rId12"/>
          <w:pgSz w:w="11907" w:h="16840" w:code="9"/>
          <w:pgMar w:top="1680" w:right="851" w:bottom="851" w:left="1366" w:header="709" w:footer="567" w:gutter="0"/>
          <w:cols w:space="720"/>
          <w:titlePg/>
          <w:docGrid w:linePitch="326"/>
        </w:sectPr>
      </w:pPr>
    </w:p>
    <w:p w:rsidR="00815B45" w:rsidRPr="00CD0D39" w:rsidRDefault="00815B45" w:rsidP="00141768">
      <w:pPr>
        <w:widowControl w:val="0"/>
        <w:suppressAutoHyphens/>
        <w:spacing w:line="260" w:lineRule="exact"/>
        <w:rPr>
          <w:rFonts w:ascii="Times New Roman" w:eastAsia="SimSun" w:hAnsi="Times New Roman"/>
          <w:kern w:val="1"/>
          <w:sz w:val="22"/>
          <w:szCs w:val="24"/>
          <w:lang w:eastAsia="hi-IN" w:bidi="hi-IN"/>
        </w:rPr>
      </w:pPr>
      <w:r w:rsidRPr="00CD0D39">
        <w:rPr>
          <w:rFonts w:ascii="Times New Roman" w:eastAsia="SimSun" w:hAnsi="Times New Roman"/>
          <w:kern w:val="1"/>
          <w:sz w:val="22"/>
          <w:szCs w:val="24"/>
          <w:lang w:eastAsia="hi-IN" w:bidi="hi-IN"/>
        </w:rPr>
        <w:t>StD Theo Funke</w:t>
      </w:r>
    </w:p>
    <w:p w:rsidR="00531059" w:rsidRPr="00CD0D39" w:rsidRDefault="00815B45" w:rsidP="00141768">
      <w:pPr>
        <w:widowControl w:val="0"/>
        <w:suppressAutoHyphens/>
        <w:spacing w:line="260" w:lineRule="exact"/>
        <w:rPr>
          <w:rFonts w:ascii="Times New Roman" w:eastAsia="SimSun" w:hAnsi="Times New Roman"/>
          <w:kern w:val="1"/>
          <w:sz w:val="22"/>
          <w:szCs w:val="24"/>
          <w:lang w:eastAsia="hi-IN" w:bidi="hi-IN"/>
        </w:rPr>
      </w:pPr>
      <w:r w:rsidRPr="00CD0D39">
        <w:rPr>
          <w:rFonts w:ascii="Times New Roman" w:eastAsia="SimSun" w:hAnsi="Times New Roman"/>
          <w:kern w:val="1"/>
          <w:sz w:val="20"/>
          <w:szCs w:val="24"/>
          <w:lang w:eastAsia="hi-IN" w:bidi="hi-IN"/>
        </w:rPr>
        <w:t>Koordinator der Fachoberschule</w:t>
      </w:r>
      <w:r w:rsidRPr="00CD0D39">
        <w:rPr>
          <w:rFonts w:ascii="Times New Roman" w:eastAsia="SimSun" w:hAnsi="Times New Roman"/>
          <w:kern w:val="1"/>
          <w:sz w:val="20"/>
          <w:szCs w:val="24"/>
          <w:lang w:eastAsia="hi-IN" w:bidi="hi-IN"/>
        </w:rPr>
        <w:br w:type="column"/>
      </w:r>
      <w:r w:rsidRPr="00CD0D39">
        <w:rPr>
          <w:rFonts w:ascii="Times New Roman" w:eastAsia="SimSun" w:hAnsi="Times New Roman"/>
          <w:kern w:val="1"/>
          <w:sz w:val="22"/>
          <w:szCs w:val="24"/>
          <w:lang w:eastAsia="hi-IN" w:bidi="hi-IN"/>
        </w:rPr>
        <w:t>StRin Julia</w:t>
      </w:r>
      <w:r w:rsidR="00FD673E" w:rsidRPr="00CD0D39">
        <w:rPr>
          <w:rFonts w:ascii="Times New Roman" w:eastAsia="SimSun" w:hAnsi="Times New Roman"/>
          <w:kern w:val="1"/>
          <w:sz w:val="22"/>
          <w:szCs w:val="24"/>
          <w:lang w:eastAsia="hi-IN" w:bidi="hi-IN"/>
        </w:rPr>
        <w:t xml:space="preserve"> Cohrs</w:t>
      </w:r>
      <w:r w:rsidR="00E47853" w:rsidRPr="00CD0D39">
        <w:rPr>
          <w:rFonts w:ascii="Times New Roman" w:eastAsia="SimSun" w:hAnsi="Times New Roman"/>
          <w:kern w:val="1"/>
          <w:sz w:val="22"/>
          <w:szCs w:val="24"/>
          <w:lang w:eastAsia="hi-IN" w:bidi="hi-IN"/>
        </w:rPr>
        <w:t xml:space="preserve"> </w:t>
      </w:r>
    </w:p>
    <w:p w:rsidR="00815B45" w:rsidRPr="00815B45" w:rsidRDefault="00815B45" w:rsidP="00141768">
      <w:pPr>
        <w:widowControl w:val="0"/>
        <w:suppressAutoHyphens/>
        <w:spacing w:line="260" w:lineRule="exact"/>
        <w:rPr>
          <w:rFonts w:ascii="Times New Roman" w:eastAsia="SimSun" w:hAnsi="Times New Roman"/>
          <w:kern w:val="1"/>
          <w:sz w:val="20"/>
          <w:szCs w:val="24"/>
          <w:lang w:eastAsia="hi-IN" w:bidi="hi-IN"/>
        </w:rPr>
      </w:pPr>
      <w:r w:rsidRPr="00CD0D39">
        <w:rPr>
          <w:rFonts w:ascii="Times New Roman" w:eastAsia="SimSun" w:hAnsi="Times New Roman"/>
          <w:kern w:val="1"/>
          <w:sz w:val="20"/>
          <w:szCs w:val="24"/>
          <w:lang w:eastAsia="hi-IN" w:bidi="hi-IN"/>
        </w:rPr>
        <w:t>Bildungsgangleiterin der FOS Gesundheit-Pflege</w:t>
      </w:r>
    </w:p>
    <w:p w:rsidR="00815B45" w:rsidRPr="00815B45" w:rsidRDefault="00815B45" w:rsidP="008D3CEB">
      <w:pPr>
        <w:spacing w:line="260" w:lineRule="exact"/>
        <w:ind w:right="34"/>
        <w:jc w:val="both"/>
        <w:rPr>
          <w:rFonts w:ascii="Times New Roman" w:hAnsi="Times New Roman"/>
          <w:sz w:val="20"/>
          <w:szCs w:val="22"/>
        </w:rPr>
        <w:sectPr w:rsidR="00815B45" w:rsidRPr="00815B45" w:rsidSect="00815B45">
          <w:type w:val="continuous"/>
          <w:pgSz w:w="11907" w:h="16840" w:code="9"/>
          <w:pgMar w:top="2552" w:right="851" w:bottom="851" w:left="1366" w:header="709" w:footer="284" w:gutter="0"/>
          <w:cols w:num="2" w:space="720"/>
          <w:titlePg/>
        </w:sectPr>
      </w:pPr>
    </w:p>
    <w:p w:rsidR="00864063" w:rsidRDefault="00864063" w:rsidP="008D3CEB">
      <w:pPr>
        <w:spacing w:line="260" w:lineRule="exact"/>
        <w:ind w:right="34"/>
        <w:jc w:val="both"/>
        <w:rPr>
          <w:rFonts w:ascii="Times New Roman" w:hAnsi="Times New Roman"/>
          <w:b/>
          <w:sz w:val="20"/>
          <w:szCs w:val="22"/>
        </w:rPr>
      </w:pPr>
    </w:p>
    <w:sectPr w:rsidR="00864063" w:rsidSect="00815B45">
      <w:type w:val="continuous"/>
      <w:pgSz w:w="11907" w:h="16840" w:code="9"/>
      <w:pgMar w:top="2552" w:right="851" w:bottom="851" w:left="1366"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72" w:rsidRDefault="003D2E72">
      <w:r>
        <w:separator/>
      </w:r>
    </w:p>
  </w:endnote>
  <w:endnote w:type="continuationSeparator" w:id="0">
    <w:p w:rsidR="003D2E72" w:rsidRDefault="003D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58" w:rsidRDefault="003558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4" w:type="pct"/>
      <w:tblBorders>
        <w:left w:val="single" w:sz="4" w:space="0" w:color="auto"/>
        <w:insideV w:val="single" w:sz="4" w:space="0" w:color="auto"/>
      </w:tblBorders>
      <w:tblLook w:val="01E0" w:firstRow="1" w:lastRow="1" w:firstColumn="1" w:lastColumn="1" w:noHBand="0" w:noVBand="0"/>
    </w:tblPr>
    <w:tblGrid>
      <w:gridCol w:w="5246"/>
      <w:gridCol w:w="4292"/>
    </w:tblGrid>
    <w:tr w:rsidR="004E582F" w:rsidTr="006C3932">
      <w:trPr>
        <w:trHeight w:val="20"/>
      </w:trPr>
      <w:tc>
        <w:tcPr>
          <w:tcW w:w="2750" w:type="pct"/>
          <w:vAlign w:val="center"/>
          <w:hideMark/>
        </w:tcPr>
        <w:p w:rsidR="004E582F" w:rsidRDefault="004E582F" w:rsidP="004E582F">
          <w:pPr>
            <w:pStyle w:val="Fuzeile"/>
            <w:rPr>
              <w:rFonts w:ascii="Arial" w:hAnsi="Arial" w:cs="Arial"/>
              <w:b/>
              <w:sz w:val="14"/>
              <w:szCs w:val="14"/>
            </w:rPr>
          </w:pPr>
          <w:r>
            <w:rPr>
              <w:rFonts w:ascii="Arial" w:hAnsi="Arial" w:cs="Arial"/>
              <w:b/>
              <w:sz w:val="14"/>
              <w:szCs w:val="14"/>
            </w:rPr>
            <w:t>Anschrift</w:t>
          </w:r>
        </w:p>
      </w:tc>
      <w:tc>
        <w:tcPr>
          <w:tcW w:w="2250" w:type="pct"/>
          <w:vAlign w:val="center"/>
          <w:hideMark/>
        </w:tcPr>
        <w:p w:rsidR="004E582F" w:rsidRDefault="004E582F" w:rsidP="004E582F">
          <w:pPr>
            <w:pStyle w:val="Fuzeile"/>
            <w:rPr>
              <w:rFonts w:ascii="Arial" w:hAnsi="Arial" w:cs="Arial"/>
              <w:b/>
              <w:sz w:val="14"/>
              <w:szCs w:val="14"/>
            </w:rPr>
          </w:pPr>
          <w:r>
            <w:rPr>
              <w:rFonts w:ascii="Arial" w:hAnsi="Arial" w:cs="Arial"/>
              <w:b/>
              <w:sz w:val="14"/>
              <w:szCs w:val="14"/>
            </w:rPr>
            <w:t>Telefon</w:t>
          </w:r>
          <w:r>
            <w:rPr>
              <w:rFonts w:ascii="Arial" w:hAnsi="Arial" w:cs="Arial"/>
              <w:sz w:val="14"/>
              <w:szCs w:val="14"/>
            </w:rPr>
            <w:t xml:space="preserve"> 04442 9231-0</w:t>
          </w:r>
        </w:p>
      </w:tc>
    </w:tr>
    <w:tr w:rsidR="004E582F" w:rsidTr="006C3932">
      <w:trPr>
        <w:trHeight w:val="20"/>
      </w:trPr>
      <w:tc>
        <w:tcPr>
          <w:tcW w:w="2750" w:type="pct"/>
          <w:vAlign w:val="center"/>
          <w:hideMark/>
        </w:tcPr>
        <w:p w:rsidR="004E582F" w:rsidRDefault="004E582F" w:rsidP="004E582F">
          <w:pPr>
            <w:pStyle w:val="Fuzeile"/>
            <w:rPr>
              <w:rFonts w:ascii="Arial" w:hAnsi="Arial" w:cs="Arial"/>
              <w:sz w:val="14"/>
              <w:szCs w:val="14"/>
            </w:rPr>
          </w:pPr>
          <w:r>
            <w:rPr>
              <w:rFonts w:ascii="Arial" w:hAnsi="Arial" w:cs="Arial"/>
              <w:sz w:val="14"/>
              <w:szCs w:val="14"/>
            </w:rPr>
            <w:t>Ostendorfstraße 1</w:t>
          </w:r>
        </w:p>
      </w:tc>
      <w:tc>
        <w:tcPr>
          <w:tcW w:w="2250" w:type="pct"/>
          <w:vAlign w:val="center"/>
          <w:hideMark/>
        </w:tcPr>
        <w:p w:rsidR="004E582F" w:rsidRDefault="004E582F" w:rsidP="004E582F">
          <w:pPr>
            <w:pStyle w:val="Fuzeile"/>
            <w:rPr>
              <w:rFonts w:ascii="Arial" w:hAnsi="Arial" w:cs="Arial"/>
              <w:sz w:val="14"/>
              <w:szCs w:val="14"/>
            </w:rPr>
          </w:pPr>
          <w:r>
            <w:rPr>
              <w:rFonts w:ascii="Arial" w:hAnsi="Arial" w:cs="Arial"/>
              <w:b/>
              <w:sz w:val="14"/>
              <w:szCs w:val="14"/>
            </w:rPr>
            <w:t>Telefax</w:t>
          </w:r>
          <w:r>
            <w:rPr>
              <w:rFonts w:ascii="Arial" w:hAnsi="Arial" w:cs="Arial"/>
              <w:sz w:val="14"/>
              <w:szCs w:val="14"/>
            </w:rPr>
            <w:t xml:space="preserve"> 04442 9231-88</w:t>
          </w:r>
        </w:p>
      </w:tc>
    </w:tr>
    <w:tr w:rsidR="004E582F" w:rsidTr="006C3932">
      <w:trPr>
        <w:trHeight w:val="20"/>
      </w:trPr>
      <w:tc>
        <w:tcPr>
          <w:tcW w:w="2750" w:type="pct"/>
          <w:vAlign w:val="center"/>
          <w:hideMark/>
        </w:tcPr>
        <w:p w:rsidR="004E582F" w:rsidRDefault="004E582F" w:rsidP="004E582F">
          <w:pPr>
            <w:pStyle w:val="Fuzeile"/>
            <w:rPr>
              <w:rFonts w:ascii="Arial" w:hAnsi="Arial" w:cs="Arial"/>
              <w:sz w:val="14"/>
              <w:szCs w:val="14"/>
            </w:rPr>
          </w:pPr>
          <w:r>
            <w:rPr>
              <w:rFonts w:ascii="Arial" w:hAnsi="Arial" w:cs="Arial"/>
              <w:sz w:val="14"/>
              <w:szCs w:val="14"/>
            </w:rPr>
            <w:t>49393 Lohne</w:t>
          </w:r>
        </w:p>
      </w:tc>
      <w:tc>
        <w:tcPr>
          <w:tcW w:w="2250" w:type="pct"/>
          <w:vAlign w:val="center"/>
        </w:tcPr>
        <w:p w:rsidR="004E582F" w:rsidRDefault="004E582F" w:rsidP="004E582F">
          <w:pPr>
            <w:pStyle w:val="Fuzeile"/>
            <w:rPr>
              <w:rFonts w:ascii="Arial" w:hAnsi="Arial" w:cs="Arial"/>
              <w:sz w:val="14"/>
              <w:szCs w:val="14"/>
            </w:rPr>
          </w:pPr>
        </w:p>
      </w:tc>
    </w:tr>
    <w:tr w:rsidR="004E582F" w:rsidRPr="00115B1A" w:rsidTr="006C3932">
      <w:trPr>
        <w:trHeight w:val="20"/>
      </w:trPr>
      <w:tc>
        <w:tcPr>
          <w:tcW w:w="2750" w:type="pct"/>
          <w:vAlign w:val="center"/>
          <w:hideMark/>
        </w:tcPr>
        <w:p w:rsidR="004E582F" w:rsidRDefault="004E582F" w:rsidP="004E582F">
          <w:pPr>
            <w:pStyle w:val="Fuzeile"/>
            <w:rPr>
              <w:rFonts w:ascii="Arial" w:hAnsi="Arial" w:cs="Arial"/>
              <w:b/>
              <w:sz w:val="14"/>
              <w:szCs w:val="14"/>
            </w:rPr>
          </w:pPr>
          <w:r>
            <w:rPr>
              <w:rFonts w:ascii="Arial" w:hAnsi="Arial" w:cs="Arial"/>
              <w:b/>
              <w:sz w:val="14"/>
              <w:szCs w:val="14"/>
            </w:rPr>
            <w:t xml:space="preserve">Schulnummer </w:t>
          </w:r>
          <w:r>
            <w:rPr>
              <w:rFonts w:ascii="Arial" w:hAnsi="Arial" w:cs="Arial"/>
              <w:sz w:val="14"/>
              <w:szCs w:val="14"/>
            </w:rPr>
            <w:t>74858</w:t>
          </w:r>
        </w:p>
      </w:tc>
      <w:tc>
        <w:tcPr>
          <w:tcW w:w="2250" w:type="pct"/>
          <w:vAlign w:val="center"/>
          <w:hideMark/>
        </w:tcPr>
        <w:p w:rsidR="004E582F" w:rsidRPr="008D3CEB" w:rsidRDefault="004E582F" w:rsidP="004E582F">
          <w:pPr>
            <w:pStyle w:val="Fuzeile"/>
            <w:rPr>
              <w:rFonts w:ascii="Arial" w:hAnsi="Arial" w:cs="Arial"/>
              <w:sz w:val="14"/>
              <w:szCs w:val="14"/>
              <w:lang w:val="en-US"/>
            </w:rPr>
          </w:pPr>
          <w:r w:rsidRPr="008D3CEB">
            <w:rPr>
              <w:rFonts w:ascii="Arial" w:hAnsi="Arial" w:cs="Arial"/>
              <w:b/>
              <w:sz w:val="14"/>
              <w:szCs w:val="14"/>
              <w:lang w:val="en-US"/>
            </w:rPr>
            <w:t xml:space="preserve">Homepage </w:t>
          </w:r>
          <w:r w:rsidRPr="008D3CEB">
            <w:rPr>
              <w:rFonts w:ascii="Arial" w:hAnsi="Arial" w:cs="Arial"/>
              <w:sz w:val="14"/>
              <w:szCs w:val="14"/>
              <w:lang w:val="en-US"/>
            </w:rPr>
            <w:t>www.hla-lohne.de</w:t>
          </w:r>
        </w:p>
      </w:tc>
    </w:tr>
    <w:tr w:rsidR="004E582F" w:rsidTr="006C3932">
      <w:trPr>
        <w:trHeight w:val="20"/>
      </w:trPr>
      <w:tc>
        <w:tcPr>
          <w:tcW w:w="2750" w:type="pct"/>
          <w:vAlign w:val="center"/>
          <w:hideMark/>
        </w:tcPr>
        <w:p w:rsidR="004E582F" w:rsidRDefault="004E582F" w:rsidP="004E582F">
          <w:pPr>
            <w:pStyle w:val="Fuzeile"/>
            <w:rPr>
              <w:rFonts w:ascii="Arial" w:hAnsi="Arial" w:cs="Arial"/>
              <w:b/>
              <w:sz w:val="14"/>
              <w:szCs w:val="14"/>
            </w:rPr>
          </w:pPr>
          <w:r>
            <w:rPr>
              <w:rFonts w:ascii="Arial" w:hAnsi="Arial" w:cs="Arial"/>
              <w:b/>
              <w:sz w:val="14"/>
              <w:szCs w:val="14"/>
            </w:rPr>
            <w:t xml:space="preserve">Gemeindekennziffer </w:t>
          </w:r>
          <w:r>
            <w:rPr>
              <w:rFonts w:ascii="Arial" w:hAnsi="Arial" w:cs="Arial"/>
              <w:sz w:val="14"/>
              <w:szCs w:val="14"/>
            </w:rPr>
            <w:t>460006</w:t>
          </w:r>
        </w:p>
      </w:tc>
      <w:tc>
        <w:tcPr>
          <w:tcW w:w="2250" w:type="pct"/>
          <w:vAlign w:val="center"/>
          <w:hideMark/>
        </w:tcPr>
        <w:p w:rsidR="004E582F" w:rsidRDefault="004E582F" w:rsidP="004E582F">
          <w:pPr>
            <w:pStyle w:val="Fuzeile"/>
            <w:rPr>
              <w:rFonts w:ascii="Arial" w:hAnsi="Arial" w:cs="Arial"/>
              <w:b/>
              <w:sz w:val="14"/>
              <w:szCs w:val="14"/>
              <w:lang w:val="it-IT"/>
            </w:rPr>
          </w:pPr>
          <w:r>
            <w:rPr>
              <w:rFonts w:ascii="Arial" w:hAnsi="Arial" w:cs="Arial"/>
              <w:b/>
              <w:sz w:val="14"/>
              <w:szCs w:val="14"/>
              <w:lang w:val="it-IT"/>
            </w:rPr>
            <w:t xml:space="preserve">E-Mail </w:t>
          </w:r>
          <w:r>
            <w:rPr>
              <w:rFonts w:ascii="Arial" w:hAnsi="Arial" w:cs="Arial"/>
              <w:sz w:val="14"/>
              <w:szCs w:val="14"/>
              <w:lang w:val="it-IT"/>
            </w:rPr>
            <w:t>verwaltung@hla-lohne.de</w:t>
          </w:r>
        </w:p>
      </w:tc>
    </w:tr>
  </w:tbl>
  <w:p w:rsidR="001A2091" w:rsidRPr="007452B0" w:rsidRDefault="001A2091">
    <w:pPr>
      <w:pStyle w:val="Fuzeile"/>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4" w:type="pct"/>
      <w:tblBorders>
        <w:left w:val="single" w:sz="4" w:space="0" w:color="auto"/>
        <w:insideV w:val="single" w:sz="4" w:space="0" w:color="auto"/>
      </w:tblBorders>
      <w:tblLook w:val="01E0" w:firstRow="1" w:lastRow="1" w:firstColumn="1" w:lastColumn="1" w:noHBand="0" w:noVBand="0"/>
    </w:tblPr>
    <w:tblGrid>
      <w:gridCol w:w="5387"/>
      <w:gridCol w:w="4151"/>
    </w:tblGrid>
    <w:tr w:rsidR="009676BA" w:rsidTr="00052A92">
      <w:trPr>
        <w:trHeight w:val="20"/>
      </w:trPr>
      <w:tc>
        <w:tcPr>
          <w:tcW w:w="2824" w:type="pct"/>
          <w:vAlign w:val="center"/>
          <w:hideMark/>
        </w:tcPr>
        <w:p w:rsidR="009676BA" w:rsidRDefault="009676BA">
          <w:pPr>
            <w:pStyle w:val="Fuzeile"/>
            <w:rPr>
              <w:rFonts w:ascii="Arial" w:hAnsi="Arial" w:cs="Arial"/>
              <w:b/>
              <w:sz w:val="14"/>
              <w:szCs w:val="14"/>
            </w:rPr>
          </w:pPr>
          <w:r>
            <w:rPr>
              <w:rFonts w:ascii="Arial" w:hAnsi="Arial" w:cs="Arial"/>
              <w:b/>
              <w:sz w:val="14"/>
              <w:szCs w:val="14"/>
            </w:rPr>
            <w:t>Anschrift</w:t>
          </w:r>
        </w:p>
      </w:tc>
      <w:tc>
        <w:tcPr>
          <w:tcW w:w="2176" w:type="pct"/>
          <w:vAlign w:val="center"/>
          <w:hideMark/>
        </w:tcPr>
        <w:p w:rsidR="009676BA" w:rsidRDefault="009676BA">
          <w:pPr>
            <w:pStyle w:val="Fuzeile"/>
            <w:rPr>
              <w:rFonts w:ascii="Arial" w:hAnsi="Arial" w:cs="Arial"/>
              <w:b/>
              <w:sz w:val="14"/>
              <w:szCs w:val="14"/>
            </w:rPr>
          </w:pPr>
          <w:r>
            <w:rPr>
              <w:rFonts w:ascii="Arial" w:hAnsi="Arial" w:cs="Arial"/>
              <w:b/>
              <w:sz w:val="14"/>
              <w:szCs w:val="14"/>
            </w:rPr>
            <w:t>Telefon</w:t>
          </w:r>
          <w:r>
            <w:rPr>
              <w:rFonts w:ascii="Arial" w:hAnsi="Arial" w:cs="Arial"/>
              <w:sz w:val="14"/>
              <w:szCs w:val="14"/>
            </w:rPr>
            <w:t xml:space="preserve"> 04442 9231-0</w:t>
          </w:r>
        </w:p>
      </w:tc>
    </w:tr>
    <w:tr w:rsidR="009676BA" w:rsidTr="00052A92">
      <w:trPr>
        <w:trHeight w:val="20"/>
      </w:trPr>
      <w:tc>
        <w:tcPr>
          <w:tcW w:w="2824" w:type="pct"/>
          <w:vAlign w:val="center"/>
          <w:hideMark/>
        </w:tcPr>
        <w:p w:rsidR="009676BA" w:rsidRDefault="009676BA">
          <w:pPr>
            <w:pStyle w:val="Fuzeile"/>
            <w:rPr>
              <w:rFonts w:ascii="Arial" w:hAnsi="Arial" w:cs="Arial"/>
              <w:sz w:val="14"/>
              <w:szCs w:val="14"/>
            </w:rPr>
          </w:pPr>
          <w:r>
            <w:rPr>
              <w:rFonts w:ascii="Arial" w:hAnsi="Arial" w:cs="Arial"/>
              <w:sz w:val="14"/>
              <w:szCs w:val="14"/>
            </w:rPr>
            <w:t>Ostendorfstraße 1</w:t>
          </w:r>
        </w:p>
      </w:tc>
      <w:tc>
        <w:tcPr>
          <w:tcW w:w="2176" w:type="pct"/>
          <w:vAlign w:val="center"/>
          <w:hideMark/>
        </w:tcPr>
        <w:p w:rsidR="009676BA" w:rsidRDefault="009676BA">
          <w:pPr>
            <w:pStyle w:val="Fuzeile"/>
            <w:rPr>
              <w:rFonts w:ascii="Arial" w:hAnsi="Arial" w:cs="Arial"/>
              <w:sz w:val="14"/>
              <w:szCs w:val="14"/>
            </w:rPr>
          </w:pPr>
          <w:r>
            <w:rPr>
              <w:rFonts w:ascii="Arial" w:hAnsi="Arial" w:cs="Arial"/>
              <w:b/>
              <w:sz w:val="14"/>
              <w:szCs w:val="14"/>
            </w:rPr>
            <w:t>Telefax</w:t>
          </w:r>
          <w:r>
            <w:rPr>
              <w:rFonts w:ascii="Arial" w:hAnsi="Arial" w:cs="Arial"/>
              <w:sz w:val="14"/>
              <w:szCs w:val="14"/>
            </w:rPr>
            <w:t xml:space="preserve"> 04442 9231-88</w:t>
          </w:r>
        </w:p>
      </w:tc>
    </w:tr>
    <w:tr w:rsidR="009676BA" w:rsidTr="00052A92">
      <w:trPr>
        <w:trHeight w:val="20"/>
      </w:trPr>
      <w:tc>
        <w:tcPr>
          <w:tcW w:w="2824" w:type="pct"/>
          <w:vAlign w:val="center"/>
          <w:hideMark/>
        </w:tcPr>
        <w:p w:rsidR="009676BA" w:rsidRDefault="009676BA">
          <w:pPr>
            <w:pStyle w:val="Fuzeile"/>
            <w:rPr>
              <w:rFonts w:ascii="Arial" w:hAnsi="Arial" w:cs="Arial"/>
              <w:sz w:val="14"/>
              <w:szCs w:val="14"/>
            </w:rPr>
          </w:pPr>
          <w:r>
            <w:rPr>
              <w:rFonts w:ascii="Arial" w:hAnsi="Arial" w:cs="Arial"/>
              <w:sz w:val="14"/>
              <w:szCs w:val="14"/>
            </w:rPr>
            <w:t>49393 Lohne</w:t>
          </w:r>
        </w:p>
      </w:tc>
      <w:tc>
        <w:tcPr>
          <w:tcW w:w="2176" w:type="pct"/>
          <w:vAlign w:val="center"/>
        </w:tcPr>
        <w:p w:rsidR="009676BA" w:rsidRDefault="009676BA">
          <w:pPr>
            <w:pStyle w:val="Fuzeile"/>
            <w:rPr>
              <w:rFonts w:ascii="Arial" w:hAnsi="Arial" w:cs="Arial"/>
              <w:sz w:val="14"/>
              <w:szCs w:val="14"/>
            </w:rPr>
          </w:pPr>
        </w:p>
      </w:tc>
    </w:tr>
    <w:tr w:rsidR="009676BA" w:rsidRPr="00115B1A" w:rsidTr="00052A92">
      <w:trPr>
        <w:trHeight w:val="20"/>
      </w:trPr>
      <w:tc>
        <w:tcPr>
          <w:tcW w:w="2824" w:type="pct"/>
          <w:vAlign w:val="center"/>
          <w:hideMark/>
        </w:tcPr>
        <w:p w:rsidR="009676BA" w:rsidRDefault="009676BA">
          <w:pPr>
            <w:pStyle w:val="Fuzeile"/>
            <w:rPr>
              <w:rFonts w:ascii="Arial" w:hAnsi="Arial" w:cs="Arial"/>
              <w:b/>
              <w:sz w:val="14"/>
              <w:szCs w:val="14"/>
            </w:rPr>
          </w:pPr>
          <w:r>
            <w:rPr>
              <w:rFonts w:ascii="Arial" w:hAnsi="Arial" w:cs="Arial"/>
              <w:b/>
              <w:sz w:val="14"/>
              <w:szCs w:val="14"/>
            </w:rPr>
            <w:t xml:space="preserve">Schulnummer </w:t>
          </w:r>
          <w:r>
            <w:rPr>
              <w:rFonts w:ascii="Arial" w:hAnsi="Arial" w:cs="Arial"/>
              <w:sz w:val="14"/>
              <w:szCs w:val="14"/>
            </w:rPr>
            <w:t>74858</w:t>
          </w:r>
        </w:p>
      </w:tc>
      <w:tc>
        <w:tcPr>
          <w:tcW w:w="2176" w:type="pct"/>
          <w:vAlign w:val="center"/>
          <w:hideMark/>
        </w:tcPr>
        <w:p w:rsidR="009676BA" w:rsidRPr="008D3CEB" w:rsidRDefault="009676BA">
          <w:pPr>
            <w:pStyle w:val="Fuzeile"/>
            <w:rPr>
              <w:rFonts w:ascii="Arial" w:hAnsi="Arial" w:cs="Arial"/>
              <w:sz w:val="14"/>
              <w:szCs w:val="14"/>
              <w:lang w:val="en-US"/>
            </w:rPr>
          </w:pPr>
          <w:r w:rsidRPr="008D3CEB">
            <w:rPr>
              <w:rFonts w:ascii="Arial" w:hAnsi="Arial" w:cs="Arial"/>
              <w:b/>
              <w:sz w:val="14"/>
              <w:szCs w:val="14"/>
              <w:lang w:val="en-US"/>
            </w:rPr>
            <w:t xml:space="preserve">Homepage </w:t>
          </w:r>
          <w:r w:rsidRPr="008D3CEB">
            <w:rPr>
              <w:rFonts w:ascii="Arial" w:hAnsi="Arial" w:cs="Arial"/>
              <w:sz w:val="14"/>
              <w:szCs w:val="14"/>
              <w:lang w:val="en-US"/>
            </w:rPr>
            <w:t>www.hla-lohne.de</w:t>
          </w:r>
        </w:p>
      </w:tc>
    </w:tr>
    <w:tr w:rsidR="009676BA" w:rsidTr="00052A92">
      <w:trPr>
        <w:trHeight w:val="20"/>
      </w:trPr>
      <w:tc>
        <w:tcPr>
          <w:tcW w:w="2824" w:type="pct"/>
          <w:vAlign w:val="center"/>
          <w:hideMark/>
        </w:tcPr>
        <w:p w:rsidR="009676BA" w:rsidRDefault="009676BA">
          <w:pPr>
            <w:pStyle w:val="Fuzeile"/>
            <w:rPr>
              <w:rFonts w:ascii="Arial" w:hAnsi="Arial" w:cs="Arial"/>
              <w:b/>
              <w:sz w:val="14"/>
              <w:szCs w:val="14"/>
            </w:rPr>
          </w:pPr>
          <w:r>
            <w:rPr>
              <w:rFonts w:ascii="Arial" w:hAnsi="Arial" w:cs="Arial"/>
              <w:b/>
              <w:sz w:val="14"/>
              <w:szCs w:val="14"/>
            </w:rPr>
            <w:t xml:space="preserve">Gemeindekennziffer </w:t>
          </w:r>
          <w:r>
            <w:rPr>
              <w:rFonts w:ascii="Arial" w:hAnsi="Arial" w:cs="Arial"/>
              <w:sz w:val="14"/>
              <w:szCs w:val="14"/>
            </w:rPr>
            <w:t>460006</w:t>
          </w:r>
        </w:p>
      </w:tc>
      <w:tc>
        <w:tcPr>
          <w:tcW w:w="2176" w:type="pct"/>
          <w:vAlign w:val="center"/>
          <w:hideMark/>
        </w:tcPr>
        <w:p w:rsidR="009676BA" w:rsidRDefault="009676BA">
          <w:pPr>
            <w:pStyle w:val="Fuzeile"/>
            <w:rPr>
              <w:rFonts w:ascii="Arial" w:hAnsi="Arial" w:cs="Arial"/>
              <w:b/>
              <w:sz w:val="14"/>
              <w:szCs w:val="14"/>
              <w:lang w:val="it-IT"/>
            </w:rPr>
          </w:pPr>
          <w:r>
            <w:rPr>
              <w:rFonts w:ascii="Arial" w:hAnsi="Arial" w:cs="Arial"/>
              <w:b/>
              <w:sz w:val="14"/>
              <w:szCs w:val="14"/>
              <w:lang w:val="it-IT"/>
            </w:rPr>
            <w:t xml:space="preserve">E-Mail </w:t>
          </w:r>
          <w:r>
            <w:rPr>
              <w:rFonts w:ascii="Arial" w:hAnsi="Arial" w:cs="Arial"/>
              <w:sz w:val="14"/>
              <w:szCs w:val="14"/>
              <w:lang w:val="it-IT"/>
            </w:rPr>
            <w:t>verwaltung@hla-lohne.de</w:t>
          </w:r>
        </w:p>
      </w:tc>
    </w:tr>
  </w:tbl>
  <w:p w:rsidR="007C5CE3" w:rsidRPr="00193D29" w:rsidRDefault="007C5CE3" w:rsidP="00193D2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72" w:rsidRDefault="003D2E72">
      <w:r>
        <w:separator/>
      </w:r>
    </w:p>
  </w:footnote>
  <w:footnote w:type="continuationSeparator" w:id="0">
    <w:p w:rsidR="003D2E72" w:rsidRDefault="003D2E72">
      <w:r>
        <w:continuationSeparator/>
      </w:r>
    </w:p>
  </w:footnote>
  <w:footnote w:id="1">
    <w:p w:rsidR="009676BA" w:rsidRPr="00680238" w:rsidRDefault="009676BA" w:rsidP="009676BA">
      <w:pPr>
        <w:pStyle w:val="Funotentext"/>
        <w:rPr>
          <w:rFonts w:ascii="Times New Roman" w:hAnsi="Times New Roman" w:cs="Times New Roman"/>
          <w:sz w:val="16"/>
          <w:szCs w:val="16"/>
          <w:lang w:val="en-US"/>
        </w:rPr>
      </w:pPr>
      <w:r w:rsidRPr="00680238">
        <w:rPr>
          <w:rStyle w:val="Funotenzeichen"/>
          <w:rFonts w:ascii="Times New Roman" w:hAnsi="Times New Roman" w:cs="Times New Roman"/>
          <w:sz w:val="16"/>
          <w:szCs w:val="16"/>
        </w:rPr>
        <w:footnoteRef/>
      </w:r>
      <w:r w:rsidRPr="00680238">
        <w:rPr>
          <w:rFonts w:ascii="Times New Roman" w:hAnsi="Times New Roman" w:cs="Times New Roman"/>
          <w:sz w:val="16"/>
          <w:szCs w:val="16"/>
          <w:lang w:val="en-US"/>
        </w:rPr>
        <w:t xml:space="preserve"> Vgl. http://www.mk.niedersachsen.de/portal/live.php?navigation_id=1986&amp;article_id=6456&amp;_psmand=8 [Stand: 21.04.2016]</w:t>
      </w:r>
    </w:p>
  </w:footnote>
  <w:footnote w:id="2">
    <w:p w:rsidR="009676BA" w:rsidRPr="00F5650E" w:rsidRDefault="009676BA" w:rsidP="00680238">
      <w:pPr>
        <w:pStyle w:val="Funotentext"/>
        <w:ind w:left="142" w:hanging="142"/>
        <w:rPr>
          <w:rFonts w:ascii="Times New Roman" w:hAnsi="Times New Roman" w:cs="Times New Roman"/>
          <w:sz w:val="16"/>
          <w:szCs w:val="16"/>
          <w:lang w:val="fr-FR"/>
        </w:rPr>
      </w:pPr>
      <w:r w:rsidRPr="00680238">
        <w:rPr>
          <w:rStyle w:val="Funotenzeichen"/>
          <w:rFonts w:ascii="Times New Roman" w:hAnsi="Times New Roman" w:cs="Times New Roman"/>
          <w:sz w:val="16"/>
          <w:szCs w:val="16"/>
        </w:rPr>
        <w:footnoteRef/>
      </w:r>
      <w:r w:rsidRPr="00F5650E">
        <w:rPr>
          <w:rFonts w:ascii="Times New Roman" w:hAnsi="Times New Roman" w:cs="Times New Roman"/>
          <w:sz w:val="16"/>
          <w:szCs w:val="16"/>
          <w:lang w:val="fr-FR"/>
        </w:rPr>
        <w:t xml:space="preserve"> </w:t>
      </w:r>
      <w:r w:rsidR="00485590" w:rsidRPr="00F5650E">
        <w:rPr>
          <w:rFonts w:ascii="Times New Roman" w:hAnsi="Times New Roman" w:cs="Times New Roman"/>
          <w:sz w:val="16"/>
          <w:szCs w:val="16"/>
          <w:lang w:val="fr-FR"/>
        </w:rPr>
        <w:t xml:space="preserve">Vgl. </w:t>
      </w:r>
      <w:r w:rsidRPr="00F5650E">
        <w:rPr>
          <w:rFonts w:ascii="Times New Roman" w:hAnsi="Times New Roman" w:cs="Times New Roman"/>
          <w:sz w:val="16"/>
          <w:szCs w:val="16"/>
          <w:lang w:val="fr-FR"/>
        </w:rPr>
        <w:t>http://www.mk.niedersachsen.de/download/77125/Hinweise_zu_den_Praktikumsregelungen_zum_Erwerb_der_Fachhochschulreife.pdf</w:t>
      </w:r>
    </w:p>
  </w:footnote>
  <w:footnote w:id="3">
    <w:p w:rsidR="009676BA" w:rsidRPr="00680238" w:rsidRDefault="009676BA" w:rsidP="009676BA">
      <w:pPr>
        <w:pStyle w:val="Funotentext"/>
        <w:rPr>
          <w:rFonts w:ascii="Times New Roman" w:hAnsi="Times New Roman" w:cs="Times New Roman"/>
          <w:sz w:val="16"/>
          <w:szCs w:val="16"/>
          <w:lang w:val="en-US"/>
        </w:rPr>
      </w:pPr>
      <w:r w:rsidRPr="00680238">
        <w:rPr>
          <w:rStyle w:val="Funotenzeichen"/>
          <w:rFonts w:ascii="Times New Roman" w:hAnsi="Times New Roman" w:cs="Times New Roman"/>
          <w:sz w:val="16"/>
          <w:szCs w:val="16"/>
        </w:rPr>
        <w:footnoteRef/>
      </w:r>
      <w:r w:rsidRPr="00680238">
        <w:rPr>
          <w:rFonts w:ascii="Times New Roman" w:hAnsi="Times New Roman" w:cs="Times New Roman"/>
          <w:sz w:val="16"/>
          <w:szCs w:val="16"/>
          <w:lang w:val="en-US"/>
        </w:rPr>
        <w:t xml:space="preserve"> Vgl. https://www.gesetze-im-internet.de/bundesrecht/jarbschg/gesamt.pdf [Stand: 21.04.2016]</w:t>
      </w:r>
    </w:p>
    <w:p w:rsidR="009676BA" w:rsidRPr="009F1277" w:rsidRDefault="009676BA" w:rsidP="009676BA">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58" w:rsidRDefault="003558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91" w:rsidRPr="00355858" w:rsidRDefault="007C5CE3" w:rsidP="007C5CE3">
    <w:pPr>
      <w:pStyle w:val="Kopfzeile"/>
      <w:jc w:val="center"/>
      <w:rPr>
        <w:rFonts w:ascii="Times New Roman" w:hAnsi="Times New Roman"/>
        <w:sz w:val="22"/>
      </w:rPr>
    </w:pPr>
    <w:r w:rsidRPr="00355858">
      <w:rPr>
        <w:rFonts w:ascii="Times New Roman" w:hAnsi="Times New Roman"/>
        <w:sz w:val="22"/>
      </w:rPr>
      <w:t xml:space="preserve">- </w:t>
    </w:r>
    <w:r w:rsidRPr="00355858">
      <w:rPr>
        <w:rFonts w:ascii="Times New Roman" w:hAnsi="Times New Roman"/>
        <w:sz w:val="22"/>
      </w:rPr>
      <w:fldChar w:fldCharType="begin"/>
    </w:r>
    <w:r w:rsidRPr="00355858">
      <w:rPr>
        <w:rFonts w:ascii="Times New Roman" w:hAnsi="Times New Roman"/>
        <w:sz w:val="22"/>
      </w:rPr>
      <w:instrText>PAGE   \* MERGEFORMAT</w:instrText>
    </w:r>
    <w:r w:rsidRPr="00355858">
      <w:rPr>
        <w:rFonts w:ascii="Times New Roman" w:hAnsi="Times New Roman"/>
        <w:sz w:val="22"/>
      </w:rPr>
      <w:fldChar w:fldCharType="separate"/>
    </w:r>
    <w:r w:rsidR="009F0BA5">
      <w:rPr>
        <w:rFonts w:ascii="Times New Roman" w:hAnsi="Times New Roman"/>
        <w:noProof/>
        <w:sz w:val="22"/>
      </w:rPr>
      <w:t>3</w:t>
    </w:r>
    <w:r w:rsidRPr="00355858">
      <w:rPr>
        <w:rFonts w:ascii="Times New Roman" w:hAnsi="Times New Roman"/>
        <w:sz w:val="22"/>
      </w:rPr>
      <w:fldChar w:fldCharType="end"/>
    </w:r>
    <w:r w:rsidRPr="00355858">
      <w:rPr>
        <w:rFonts w:ascii="Times New Roman" w:hAnsi="Times New Roman"/>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B7" w:rsidRPr="005449AB" w:rsidRDefault="00886CB8" w:rsidP="007C5CE3">
    <w:pPr>
      <w:pStyle w:val="berschrift1"/>
      <w:tabs>
        <w:tab w:val="left" w:pos="5761"/>
        <w:tab w:val="left" w:pos="7371"/>
      </w:tabs>
      <w:spacing w:before="120"/>
      <w:ind w:left="0" w:right="2319"/>
      <w:jc w:val="center"/>
      <w:rPr>
        <w:rFonts w:ascii="Arial" w:hAnsi="Arial" w:cs="Arial"/>
        <w:smallCaps/>
        <w:sz w:val="28"/>
        <w:szCs w:val="48"/>
        <w:u w:val="none"/>
      </w:rPr>
    </w:pPr>
    <w:r>
      <w:rPr>
        <w:noProof/>
      </w:rPr>
      <w:drawing>
        <wp:anchor distT="0" distB="0" distL="114300" distR="114300" simplePos="0" relativeHeight="251658752" behindDoc="0" locked="0" layoutInCell="1" allowOverlap="1" wp14:anchorId="5B0DE40C" wp14:editId="3EF29373">
          <wp:simplePos x="0" y="0"/>
          <wp:positionH relativeFrom="column">
            <wp:posOffset>4871085</wp:posOffset>
          </wp:positionH>
          <wp:positionV relativeFrom="paragraph">
            <wp:posOffset>130175</wp:posOffset>
          </wp:positionV>
          <wp:extent cx="1210945" cy="1157605"/>
          <wp:effectExtent l="0" t="0" r="8255" b="444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CE3" w:rsidRPr="002E1AFF" w:rsidRDefault="007C5CE3" w:rsidP="007C5CE3">
    <w:pPr>
      <w:pStyle w:val="berschrift1"/>
      <w:tabs>
        <w:tab w:val="left" w:pos="5761"/>
        <w:tab w:val="left" w:pos="7371"/>
      </w:tabs>
      <w:spacing w:before="120"/>
      <w:ind w:left="0" w:right="2319"/>
      <w:jc w:val="center"/>
      <w:rPr>
        <w:rFonts w:ascii="Arial" w:hAnsi="Arial" w:cs="Arial"/>
        <w:smallCaps/>
        <w:sz w:val="48"/>
        <w:szCs w:val="48"/>
        <w:u w:val="none"/>
      </w:rPr>
    </w:pPr>
    <w:r w:rsidRPr="002E1AFF">
      <w:rPr>
        <w:rFonts w:ascii="Arial" w:hAnsi="Arial" w:cs="Arial"/>
        <w:smallCaps/>
        <w:sz w:val="48"/>
        <w:szCs w:val="48"/>
        <w:u w:val="none"/>
      </w:rPr>
      <w:t>Handelslehranstalten Lohne</w:t>
    </w:r>
  </w:p>
  <w:p w:rsidR="007C5CE3" w:rsidRPr="00DF16B7" w:rsidRDefault="007C5CE3" w:rsidP="00DF16B7">
    <w:pPr>
      <w:tabs>
        <w:tab w:val="left" w:pos="7371"/>
      </w:tabs>
      <w:ind w:right="2319"/>
      <w:jc w:val="center"/>
      <w:rPr>
        <w:rFonts w:ascii="Arial" w:hAnsi="Arial" w:cs="Arial"/>
        <w:sz w:val="22"/>
        <w:szCs w:val="22"/>
      </w:rPr>
    </w:pPr>
    <w:r w:rsidRPr="002E1AFF">
      <w:rPr>
        <w:rFonts w:ascii="Arial" w:hAnsi="Arial" w:cs="Arial"/>
        <w:sz w:val="22"/>
        <w:szCs w:val="22"/>
      </w:rPr>
      <w:t>Berufsbildende Schulen I des Landkreises Vechta</w:t>
    </w:r>
    <w:r w:rsidR="003C4010">
      <w:rPr>
        <w:noProof/>
      </w:rPr>
      <mc:AlternateContent>
        <mc:Choice Requires="wps">
          <w:drawing>
            <wp:anchor distT="4294967295" distB="4294967295" distL="114300" distR="114300" simplePos="0" relativeHeight="251657728" behindDoc="0" locked="1" layoutInCell="1" allowOverlap="1" wp14:anchorId="31F63B14" wp14:editId="4E4534C6">
              <wp:simplePos x="0" y="0"/>
              <wp:positionH relativeFrom="page">
                <wp:posOffset>215900</wp:posOffset>
              </wp:positionH>
              <wp:positionV relativeFrom="page">
                <wp:posOffset>5400674</wp:posOffset>
              </wp:positionV>
              <wp:extent cx="10795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6BB8"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25.25pt" to="25.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" strokecolor="#7f7f7f">
              <w10:wrap anchorx="page" anchory="page"/>
              <w10:anchorlock/>
            </v:line>
          </w:pict>
        </mc:Fallback>
      </mc:AlternateContent>
    </w:r>
    <w:r w:rsidR="003C4010">
      <w:rPr>
        <w:noProof/>
      </w:rPr>
      <mc:AlternateContent>
        <mc:Choice Requires="wps">
          <w:drawing>
            <wp:anchor distT="4294967295" distB="4294967295" distL="114300" distR="114300" simplePos="0" relativeHeight="251656704" behindDoc="0" locked="1" layoutInCell="1" allowOverlap="1" wp14:anchorId="500666D9" wp14:editId="20A46149">
              <wp:simplePos x="0" y="0"/>
              <wp:positionH relativeFrom="page">
                <wp:posOffset>215900</wp:posOffset>
              </wp:positionH>
              <wp:positionV relativeFrom="page">
                <wp:posOffset>3780789</wp:posOffset>
              </wp:positionV>
              <wp:extent cx="179705" cy="0"/>
              <wp:effectExtent l="0" t="0" r="1079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16E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" strokecolor="#7f7f7f">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5B"/>
    <w:rsid w:val="000010EE"/>
    <w:rsid w:val="00001BF9"/>
    <w:rsid w:val="00005338"/>
    <w:rsid w:val="00005BB7"/>
    <w:rsid w:val="000157A8"/>
    <w:rsid w:val="00017874"/>
    <w:rsid w:val="000179E8"/>
    <w:rsid w:val="00042BF2"/>
    <w:rsid w:val="00047161"/>
    <w:rsid w:val="00052A92"/>
    <w:rsid w:val="00056FF9"/>
    <w:rsid w:val="000676CC"/>
    <w:rsid w:val="00070400"/>
    <w:rsid w:val="00071D2F"/>
    <w:rsid w:val="000867D5"/>
    <w:rsid w:val="00087ABA"/>
    <w:rsid w:val="00097AA0"/>
    <w:rsid w:val="000B2A72"/>
    <w:rsid w:val="000B6FE4"/>
    <w:rsid w:val="000D12A8"/>
    <w:rsid w:val="000D40B5"/>
    <w:rsid w:val="000D7164"/>
    <w:rsid w:val="00100C0D"/>
    <w:rsid w:val="00115B1A"/>
    <w:rsid w:val="00141768"/>
    <w:rsid w:val="00160567"/>
    <w:rsid w:val="001751DE"/>
    <w:rsid w:val="00193D29"/>
    <w:rsid w:val="001940FF"/>
    <w:rsid w:val="0019436C"/>
    <w:rsid w:val="00195D38"/>
    <w:rsid w:val="001A2091"/>
    <w:rsid w:val="001E102A"/>
    <w:rsid w:val="001F3846"/>
    <w:rsid w:val="002046AE"/>
    <w:rsid w:val="00247CC8"/>
    <w:rsid w:val="00262898"/>
    <w:rsid w:val="00277B84"/>
    <w:rsid w:val="00283CB0"/>
    <w:rsid w:val="002862CA"/>
    <w:rsid w:val="00292DE0"/>
    <w:rsid w:val="002A1F05"/>
    <w:rsid w:val="002A52C5"/>
    <w:rsid w:val="002A6CE9"/>
    <w:rsid w:val="002D1B9D"/>
    <w:rsid w:val="002E1AFF"/>
    <w:rsid w:val="002E5B62"/>
    <w:rsid w:val="002F0514"/>
    <w:rsid w:val="00302D04"/>
    <w:rsid w:val="00304593"/>
    <w:rsid w:val="00310536"/>
    <w:rsid w:val="00327493"/>
    <w:rsid w:val="00330580"/>
    <w:rsid w:val="00340389"/>
    <w:rsid w:val="00346E43"/>
    <w:rsid w:val="00355858"/>
    <w:rsid w:val="00391091"/>
    <w:rsid w:val="0039243F"/>
    <w:rsid w:val="003A0415"/>
    <w:rsid w:val="003C4010"/>
    <w:rsid w:val="003D2E72"/>
    <w:rsid w:val="003D3FC6"/>
    <w:rsid w:val="003E21AD"/>
    <w:rsid w:val="004014EB"/>
    <w:rsid w:val="0040663A"/>
    <w:rsid w:val="00412E34"/>
    <w:rsid w:val="00434834"/>
    <w:rsid w:val="00456009"/>
    <w:rsid w:val="0047176F"/>
    <w:rsid w:val="00482687"/>
    <w:rsid w:val="00484725"/>
    <w:rsid w:val="00485590"/>
    <w:rsid w:val="004970E8"/>
    <w:rsid w:val="004D15DE"/>
    <w:rsid w:val="004E582F"/>
    <w:rsid w:val="004F00B0"/>
    <w:rsid w:val="004F0593"/>
    <w:rsid w:val="005015E1"/>
    <w:rsid w:val="00505134"/>
    <w:rsid w:val="00506175"/>
    <w:rsid w:val="00506F17"/>
    <w:rsid w:val="005149CB"/>
    <w:rsid w:val="00524A5B"/>
    <w:rsid w:val="00531059"/>
    <w:rsid w:val="00536F70"/>
    <w:rsid w:val="005449AB"/>
    <w:rsid w:val="0055458D"/>
    <w:rsid w:val="00557B67"/>
    <w:rsid w:val="00562F58"/>
    <w:rsid w:val="00574914"/>
    <w:rsid w:val="00574D69"/>
    <w:rsid w:val="00581585"/>
    <w:rsid w:val="00586136"/>
    <w:rsid w:val="005A48D7"/>
    <w:rsid w:val="005A4C74"/>
    <w:rsid w:val="005D74FF"/>
    <w:rsid w:val="005E0423"/>
    <w:rsid w:val="00603555"/>
    <w:rsid w:val="006107D2"/>
    <w:rsid w:val="00633237"/>
    <w:rsid w:val="00647A56"/>
    <w:rsid w:val="00654892"/>
    <w:rsid w:val="00667417"/>
    <w:rsid w:val="00680238"/>
    <w:rsid w:val="00682505"/>
    <w:rsid w:val="0069729A"/>
    <w:rsid w:val="006C3932"/>
    <w:rsid w:val="006C768B"/>
    <w:rsid w:val="006D3C74"/>
    <w:rsid w:val="006F6B3A"/>
    <w:rsid w:val="007005DA"/>
    <w:rsid w:val="00713C41"/>
    <w:rsid w:val="007367CA"/>
    <w:rsid w:val="007452B0"/>
    <w:rsid w:val="00752AA7"/>
    <w:rsid w:val="007558E8"/>
    <w:rsid w:val="00795B98"/>
    <w:rsid w:val="007A2224"/>
    <w:rsid w:val="007C1481"/>
    <w:rsid w:val="007C5CE3"/>
    <w:rsid w:val="007D37B3"/>
    <w:rsid w:val="007D3C2F"/>
    <w:rsid w:val="007D4DE9"/>
    <w:rsid w:val="007E2F0C"/>
    <w:rsid w:val="00815B45"/>
    <w:rsid w:val="00820BCA"/>
    <w:rsid w:val="00830E5C"/>
    <w:rsid w:val="00851741"/>
    <w:rsid w:val="00864063"/>
    <w:rsid w:val="00866818"/>
    <w:rsid w:val="00886CB8"/>
    <w:rsid w:val="008D016F"/>
    <w:rsid w:val="008D3CEB"/>
    <w:rsid w:val="008E45A9"/>
    <w:rsid w:val="008F7C11"/>
    <w:rsid w:val="009162D1"/>
    <w:rsid w:val="009405B0"/>
    <w:rsid w:val="00943234"/>
    <w:rsid w:val="00945E5B"/>
    <w:rsid w:val="009479DA"/>
    <w:rsid w:val="0095051B"/>
    <w:rsid w:val="00965F5D"/>
    <w:rsid w:val="009676BA"/>
    <w:rsid w:val="009916B1"/>
    <w:rsid w:val="009B4DF9"/>
    <w:rsid w:val="009C5EE3"/>
    <w:rsid w:val="009D555E"/>
    <w:rsid w:val="009D7B26"/>
    <w:rsid w:val="009F0BA5"/>
    <w:rsid w:val="009F155B"/>
    <w:rsid w:val="00A043CE"/>
    <w:rsid w:val="00A04FC6"/>
    <w:rsid w:val="00A26B3D"/>
    <w:rsid w:val="00A317ED"/>
    <w:rsid w:val="00A34974"/>
    <w:rsid w:val="00A37D37"/>
    <w:rsid w:val="00A627BB"/>
    <w:rsid w:val="00A83741"/>
    <w:rsid w:val="00A85F5F"/>
    <w:rsid w:val="00A9442C"/>
    <w:rsid w:val="00AA2B28"/>
    <w:rsid w:val="00AB1EC0"/>
    <w:rsid w:val="00AC7AD2"/>
    <w:rsid w:val="00AE76BD"/>
    <w:rsid w:val="00B11C83"/>
    <w:rsid w:val="00B12DCE"/>
    <w:rsid w:val="00B354F9"/>
    <w:rsid w:val="00B37A5C"/>
    <w:rsid w:val="00B42A91"/>
    <w:rsid w:val="00BA2D2F"/>
    <w:rsid w:val="00BB5BE1"/>
    <w:rsid w:val="00BD00C0"/>
    <w:rsid w:val="00BD0A4A"/>
    <w:rsid w:val="00BD292D"/>
    <w:rsid w:val="00BF0474"/>
    <w:rsid w:val="00C209CB"/>
    <w:rsid w:val="00C47E6B"/>
    <w:rsid w:val="00C55347"/>
    <w:rsid w:val="00C55B91"/>
    <w:rsid w:val="00C64CCF"/>
    <w:rsid w:val="00C76CCF"/>
    <w:rsid w:val="00C83B6D"/>
    <w:rsid w:val="00C863CA"/>
    <w:rsid w:val="00C9069E"/>
    <w:rsid w:val="00CA7829"/>
    <w:rsid w:val="00CC11E7"/>
    <w:rsid w:val="00CC126F"/>
    <w:rsid w:val="00CD0D39"/>
    <w:rsid w:val="00CD4EAA"/>
    <w:rsid w:val="00CE0A0B"/>
    <w:rsid w:val="00D112A3"/>
    <w:rsid w:val="00D15C3C"/>
    <w:rsid w:val="00D336E8"/>
    <w:rsid w:val="00D4346D"/>
    <w:rsid w:val="00D53B89"/>
    <w:rsid w:val="00D54C38"/>
    <w:rsid w:val="00D66922"/>
    <w:rsid w:val="00DB3577"/>
    <w:rsid w:val="00DB39E1"/>
    <w:rsid w:val="00DD2E89"/>
    <w:rsid w:val="00DF0FD5"/>
    <w:rsid w:val="00DF16B7"/>
    <w:rsid w:val="00DF6AE0"/>
    <w:rsid w:val="00E31837"/>
    <w:rsid w:val="00E35FCA"/>
    <w:rsid w:val="00E47853"/>
    <w:rsid w:val="00E82F51"/>
    <w:rsid w:val="00E960E9"/>
    <w:rsid w:val="00EA336F"/>
    <w:rsid w:val="00EB15B6"/>
    <w:rsid w:val="00EB6E21"/>
    <w:rsid w:val="00EC240B"/>
    <w:rsid w:val="00EC68A2"/>
    <w:rsid w:val="00ED10B0"/>
    <w:rsid w:val="00EF4BAB"/>
    <w:rsid w:val="00EF5636"/>
    <w:rsid w:val="00F15F95"/>
    <w:rsid w:val="00F22794"/>
    <w:rsid w:val="00F339AA"/>
    <w:rsid w:val="00F46A44"/>
    <w:rsid w:val="00F5650E"/>
    <w:rsid w:val="00F92B9C"/>
    <w:rsid w:val="00FC3C32"/>
    <w:rsid w:val="00FD4A4C"/>
    <w:rsid w:val="00FD673E"/>
    <w:rsid w:val="00FF155A"/>
    <w:rsid w:val="00FF2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E79F"/>
  <w15:docId w15:val="{02E99F20-BBC8-4D49-916D-4DD5964A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paragraph" w:styleId="berschrift1">
    <w:name w:val="heading 1"/>
    <w:basedOn w:val="Standard"/>
    <w:next w:val="Standard"/>
    <w:qFormat/>
    <w:pPr>
      <w:keepNext/>
      <w:ind w:left="-57"/>
      <w:outlineLvl w:val="0"/>
    </w:pPr>
    <w:rPr>
      <w:rFonts w:ascii="Times New Roman" w:hAnsi="Times New Roman"/>
      <w:b/>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sid w:val="000D12A8"/>
    <w:rPr>
      <w:color w:val="0000FF"/>
      <w:u w:val="single"/>
    </w:rPr>
  </w:style>
  <w:style w:type="paragraph" w:styleId="Sprechblasentext">
    <w:name w:val="Balloon Text"/>
    <w:basedOn w:val="Standard"/>
    <w:semiHidden/>
    <w:rsid w:val="006107D2"/>
    <w:rPr>
      <w:rFonts w:ascii="Tahoma" w:hAnsi="Tahoma" w:cs="Tahoma"/>
      <w:sz w:val="16"/>
      <w:szCs w:val="16"/>
    </w:rPr>
  </w:style>
  <w:style w:type="character" w:customStyle="1" w:styleId="FuzeileZchn">
    <w:name w:val="Fußzeile Zchn"/>
    <w:basedOn w:val="Absatz-Standardschriftart"/>
    <w:link w:val="Fuzeile"/>
    <w:rsid w:val="00943234"/>
    <w:rPr>
      <w:rFonts w:ascii="Courier New" w:hAnsi="Courier New"/>
      <w:sz w:val="24"/>
    </w:rPr>
  </w:style>
  <w:style w:type="paragraph" w:styleId="Funotentext">
    <w:name w:val="footnote text"/>
    <w:basedOn w:val="Standard"/>
    <w:link w:val="FunotentextZchn"/>
    <w:uiPriority w:val="99"/>
    <w:semiHidden/>
    <w:unhideWhenUsed/>
    <w:rsid w:val="009676BA"/>
    <w:pPr>
      <w:widowControl w:val="0"/>
      <w:suppressAutoHyphens/>
    </w:pPr>
    <w:rPr>
      <w:rFonts w:asciiTheme="minorHAnsi" w:eastAsia="SimSun" w:hAnsiTheme="minorHAnsi" w:cs="Mangal"/>
      <w:kern w:val="1"/>
      <w:sz w:val="20"/>
      <w:szCs w:val="18"/>
      <w:lang w:eastAsia="hi-IN" w:bidi="hi-IN"/>
    </w:rPr>
  </w:style>
  <w:style w:type="character" w:customStyle="1" w:styleId="FunotentextZchn">
    <w:name w:val="Fußnotentext Zchn"/>
    <w:basedOn w:val="Absatz-Standardschriftart"/>
    <w:link w:val="Funotentext"/>
    <w:uiPriority w:val="99"/>
    <w:semiHidden/>
    <w:rsid w:val="009676BA"/>
    <w:rPr>
      <w:rFonts w:asciiTheme="minorHAnsi" w:eastAsia="SimSun" w:hAnsiTheme="minorHAnsi" w:cs="Mangal"/>
      <w:kern w:val="1"/>
      <w:szCs w:val="18"/>
      <w:lang w:eastAsia="hi-IN" w:bidi="hi-IN"/>
    </w:rPr>
  </w:style>
  <w:style w:type="character" w:styleId="Funotenzeichen">
    <w:name w:val="footnote reference"/>
    <w:basedOn w:val="Absatz-Standardschriftart"/>
    <w:uiPriority w:val="99"/>
    <w:semiHidden/>
    <w:unhideWhenUsed/>
    <w:rsid w:val="00967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Temp1_Briefvorlage%20HLA_2014%20ohne%20Direktor%20(1).zip\Briefvorlage%20HLA_2014%20ohne%20Direkto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BD53-6693-4F4C-8CF5-C4C3D492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HLA_2014 ohne Direktor.dotx</Template>
  <TotalTime>0</TotalTime>
  <Pages>3</Pages>
  <Words>1088</Words>
  <Characters>6860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Briefvorlage HLA Lohne</vt:lpstr>
    </vt:vector>
  </TitlesOfParts>
  <Company>HLA Lohne (BBS I)</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HLA Lohne</dc:title>
  <dc:subject/>
  <dc:creator>Julia</dc:creator>
  <cp:keywords/>
  <cp:lastModifiedBy>DV213</cp:lastModifiedBy>
  <cp:revision>2</cp:revision>
  <cp:lastPrinted>2016-04-26T09:16:00Z</cp:lastPrinted>
  <dcterms:created xsi:type="dcterms:W3CDTF">2018-06-04T07:48:00Z</dcterms:created>
  <dcterms:modified xsi:type="dcterms:W3CDTF">2018-06-04T07:48:00Z</dcterms:modified>
</cp:coreProperties>
</file>